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>20</w:t>
      </w:r>
      <w:r w:rsidR="00BE43D8" w:rsidRPr="001E24B6">
        <w:t>1</w:t>
      </w:r>
      <w:r w:rsidR="00D309F1">
        <w:t>9</w:t>
      </w:r>
      <w:r w:rsidRPr="001E24B6">
        <w:t>.</w:t>
      </w:r>
      <w:r w:rsidR="00D309F1">
        <w:t>0</w:t>
      </w:r>
      <w:r w:rsidR="00ED47E8">
        <w:t>6</w:t>
      </w:r>
      <w:r w:rsidRPr="001E24B6">
        <w:t>.</w:t>
      </w:r>
      <w:r w:rsidR="00ED47E8">
        <w:t>30</w:t>
      </w: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D309F1">
        <w:t>2019</w:t>
      </w:r>
      <w:r w:rsidR="004D40D1" w:rsidRPr="001E24B6">
        <w:t xml:space="preserve"> m. </w:t>
      </w:r>
      <w:r w:rsidR="00ED47E8">
        <w:t>birželio</w:t>
      </w:r>
      <w:r w:rsidR="00E32980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2975DF" w:rsidRPr="00ED47E8" w:rsidRDefault="00ED47E8" w:rsidP="00ED47E8">
            <w:pPr>
              <w:rPr>
                <w:sz w:val="20"/>
                <w:szCs w:val="20"/>
              </w:rPr>
            </w:pPr>
            <w:r w:rsidRPr="00ED47E8">
              <w:rPr>
                <w:sz w:val="20"/>
                <w:szCs w:val="20"/>
              </w:rPr>
              <w:t>SAF-T eksporto versija  XML byloje pakeista į 2.01</w:t>
            </w:r>
          </w:p>
        </w:tc>
        <w:tc>
          <w:tcPr>
            <w:tcW w:w="1800" w:type="dxa"/>
            <w:vAlign w:val="center"/>
          </w:tcPr>
          <w:p w:rsidR="00D309F1" w:rsidRDefault="00D309F1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0345CB" w:rsidRPr="001E24B6" w:rsidTr="007B5879">
        <w:trPr>
          <w:cantSplit/>
        </w:trPr>
        <w:tc>
          <w:tcPr>
            <w:tcW w:w="959" w:type="dxa"/>
            <w:vAlign w:val="center"/>
          </w:tcPr>
          <w:p w:rsidR="000345CB" w:rsidRPr="001E24B6" w:rsidRDefault="000345CB" w:rsidP="000345C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0345CB" w:rsidRPr="00FB0E1E" w:rsidRDefault="00ED47E8" w:rsidP="00FB0E1E">
            <w:pPr>
              <w:rPr>
                <w:sz w:val="20"/>
                <w:szCs w:val="20"/>
              </w:rPr>
            </w:pPr>
            <w:r w:rsidRPr="00ED47E8">
              <w:rPr>
                <w:sz w:val="20"/>
                <w:szCs w:val="20"/>
              </w:rPr>
              <w:t>Padaryta sąskaitų plano sąskaitų perėjimo į SAF-T standartą atitikmenų lentelė</w:t>
            </w:r>
            <w:r>
              <w:rPr>
                <w:sz w:val="20"/>
                <w:szCs w:val="20"/>
              </w:rPr>
              <w:t xml:space="preserve"> SAF-T modulyje</w:t>
            </w:r>
          </w:p>
        </w:tc>
        <w:tc>
          <w:tcPr>
            <w:tcW w:w="1800" w:type="dxa"/>
            <w:vAlign w:val="center"/>
          </w:tcPr>
          <w:p w:rsidR="000345CB" w:rsidRDefault="000345CB" w:rsidP="000345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393E49" w:rsidRPr="001E24B6" w:rsidTr="007B5879">
        <w:trPr>
          <w:cantSplit/>
        </w:trPr>
        <w:tc>
          <w:tcPr>
            <w:tcW w:w="959" w:type="dxa"/>
            <w:vAlign w:val="center"/>
          </w:tcPr>
          <w:p w:rsidR="00393E49" w:rsidRPr="001E24B6" w:rsidRDefault="00393E49" w:rsidP="00393E49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393E49" w:rsidRPr="00ED47E8" w:rsidRDefault="00ED47E8" w:rsidP="00ED47E8">
            <w:pPr>
              <w:rPr>
                <w:sz w:val="20"/>
                <w:szCs w:val="20"/>
              </w:rPr>
            </w:pPr>
            <w:r w:rsidRPr="00ED47E8">
              <w:rPr>
                <w:sz w:val="20"/>
                <w:szCs w:val="20"/>
              </w:rPr>
              <w:t>Banko išrašo importo nustatymų apatinėje kortelėje "Tabe" padaryta papildoma iškeliama kolonėlė "ID"</w:t>
            </w:r>
          </w:p>
        </w:tc>
        <w:tc>
          <w:tcPr>
            <w:tcW w:w="1800" w:type="dxa"/>
            <w:vAlign w:val="center"/>
          </w:tcPr>
          <w:p w:rsidR="00393E49" w:rsidRDefault="00393E49" w:rsidP="00393E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393E49" w:rsidRPr="001E24B6" w:rsidTr="007B5879">
        <w:trPr>
          <w:cantSplit/>
        </w:trPr>
        <w:tc>
          <w:tcPr>
            <w:tcW w:w="959" w:type="dxa"/>
            <w:vAlign w:val="center"/>
          </w:tcPr>
          <w:p w:rsidR="00393E49" w:rsidRPr="001E24B6" w:rsidRDefault="00393E49" w:rsidP="00393E49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393E49" w:rsidRPr="00ED47E8" w:rsidRDefault="00ED47E8" w:rsidP="00ED47E8">
            <w:pPr>
              <w:rPr>
                <w:sz w:val="20"/>
                <w:szCs w:val="20"/>
              </w:rPr>
            </w:pPr>
            <w:r w:rsidRPr="00ED47E8">
              <w:rPr>
                <w:sz w:val="20"/>
                <w:szCs w:val="20"/>
              </w:rPr>
              <w:t>Bando išrašo importo l</w:t>
            </w:r>
            <w:r>
              <w:rPr>
                <w:sz w:val="20"/>
                <w:szCs w:val="20"/>
              </w:rPr>
              <w:t>a</w:t>
            </w:r>
            <w:r w:rsidRPr="00ED47E8">
              <w:rPr>
                <w:sz w:val="20"/>
                <w:szCs w:val="20"/>
              </w:rPr>
              <w:t>nge padaryta papildoma iškeliama kolonėlė "Taisyklės ID"</w:t>
            </w:r>
          </w:p>
        </w:tc>
        <w:tc>
          <w:tcPr>
            <w:tcW w:w="1800" w:type="dxa"/>
            <w:vAlign w:val="center"/>
          </w:tcPr>
          <w:p w:rsidR="00393E49" w:rsidRDefault="00393E49" w:rsidP="00393E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393E49" w:rsidRPr="001E24B6" w:rsidTr="007B5879">
        <w:trPr>
          <w:cantSplit/>
        </w:trPr>
        <w:tc>
          <w:tcPr>
            <w:tcW w:w="959" w:type="dxa"/>
            <w:vAlign w:val="center"/>
          </w:tcPr>
          <w:p w:rsidR="00393E49" w:rsidRPr="001E24B6" w:rsidRDefault="00393E49" w:rsidP="00393E49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393E49" w:rsidRPr="000345CB" w:rsidRDefault="00ED47E8" w:rsidP="00393E49">
            <w:pPr>
              <w:rPr>
                <w:sz w:val="20"/>
                <w:szCs w:val="20"/>
              </w:rPr>
            </w:pPr>
            <w:r w:rsidRPr="00ED47E8">
              <w:rPr>
                <w:sz w:val="20"/>
                <w:szCs w:val="20"/>
              </w:rPr>
              <w:t xml:space="preserve">Banko išrašo importe, </w:t>
            </w:r>
            <w:r>
              <w:rPr>
                <w:sz w:val="20"/>
                <w:szCs w:val="20"/>
              </w:rPr>
              <w:t>a</w:t>
            </w:r>
            <w:r w:rsidRPr="00ED47E8">
              <w:rPr>
                <w:sz w:val="20"/>
                <w:szCs w:val="20"/>
              </w:rPr>
              <w:t xml:space="preserve">tsistojus ant eilutės ir paspaudus </w:t>
            </w:r>
            <w:r w:rsidRPr="00ED47E8">
              <w:rPr>
                <w:sz w:val="20"/>
                <w:szCs w:val="20"/>
              </w:rPr>
              <w:t>dešinį</w:t>
            </w:r>
            <w:r w:rsidRPr="00ED47E8">
              <w:rPr>
                <w:sz w:val="20"/>
                <w:szCs w:val="20"/>
              </w:rPr>
              <w:t xml:space="preserve"> pelės mygtuką padarytas meniu punktas "Parodyti taisyklę, pagal kurią suveikė".</w:t>
            </w:r>
          </w:p>
        </w:tc>
        <w:tc>
          <w:tcPr>
            <w:tcW w:w="1800" w:type="dxa"/>
            <w:vAlign w:val="center"/>
          </w:tcPr>
          <w:p w:rsidR="00393E49" w:rsidRDefault="00393E49" w:rsidP="00393E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D47E8" w:rsidRDefault="00ED47E8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bookmarkStart w:id="0" w:name="_GoBack"/>
      <w:bookmarkEnd w:id="0"/>
      <w:r w:rsidRPr="001E24B6">
        <w:t>Pagarbiai,</w:t>
      </w:r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DF4D86"/>
    <w:multiLevelType w:val="hybridMultilevel"/>
    <w:tmpl w:val="A1E42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4A1"/>
    <w:multiLevelType w:val="hybridMultilevel"/>
    <w:tmpl w:val="4C1AD9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564D"/>
    <w:multiLevelType w:val="hybridMultilevel"/>
    <w:tmpl w:val="1F1E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223"/>
    <w:multiLevelType w:val="hybridMultilevel"/>
    <w:tmpl w:val="FC3E90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0272E"/>
    <w:multiLevelType w:val="hybridMultilevel"/>
    <w:tmpl w:val="9664E3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12C62"/>
    <w:multiLevelType w:val="hybridMultilevel"/>
    <w:tmpl w:val="C9FC55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642A"/>
    <w:multiLevelType w:val="hybridMultilevel"/>
    <w:tmpl w:val="CB9C9F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1DA0"/>
    <w:multiLevelType w:val="hybridMultilevel"/>
    <w:tmpl w:val="6270FB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37A"/>
    <w:multiLevelType w:val="hybridMultilevel"/>
    <w:tmpl w:val="F08CE5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644D"/>
    <w:multiLevelType w:val="hybridMultilevel"/>
    <w:tmpl w:val="5798C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D268E"/>
    <w:multiLevelType w:val="hybridMultilevel"/>
    <w:tmpl w:val="B6EE4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C5FD0"/>
    <w:multiLevelType w:val="hybridMultilevel"/>
    <w:tmpl w:val="0E8EB1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30363"/>
    <w:multiLevelType w:val="hybridMultilevel"/>
    <w:tmpl w:val="1E8656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B476E"/>
    <w:multiLevelType w:val="hybridMultilevel"/>
    <w:tmpl w:val="295AE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C0AA1"/>
    <w:multiLevelType w:val="hybridMultilevel"/>
    <w:tmpl w:val="C2E69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97E87"/>
    <w:multiLevelType w:val="hybridMultilevel"/>
    <w:tmpl w:val="6CCEB6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67C33"/>
    <w:multiLevelType w:val="hybridMultilevel"/>
    <w:tmpl w:val="22E86E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1669C"/>
    <w:multiLevelType w:val="hybridMultilevel"/>
    <w:tmpl w:val="515A7E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A063D"/>
    <w:multiLevelType w:val="hybridMultilevel"/>
    <w:tmpl w:val="AD808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64368"/>
    <w:multiLevelType w:val="hybridMultilevel"/>
    <w:tmpl w:val="691005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52B7E"/>
    <w:multiLevelType w:val="hybridMultilevel"/>
    <w:tmpl w:val="5F6C2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B13BC"/>
    <w:multiLevelType w:val="hybridMultilevel"/>
    <w:tmpl w:val="88C0BD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10FDD"/>
    <w:multiLevelType w:val="hybridMultilevel"/>
    <w:tmpl w:val="9230E6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A0A7B"/>
    <w:multiLevelType w:val="hybridMultilevel"/>
    <w:tmpl w:val="AA10B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C3D8E"/>
    <w:multiLevelType w:val="hybridMultilevel"/>
    <w:tmpl w:val="3DD225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45359"/>
    <w:multiLevelType w:val="hybridMultilevel"/>
    <w:tmpl w:val="89AC0E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B5E64"/>
    <w:multiLevelType w:val="hybridMultilevel"/>
    <w:tmpl w:val="D53C1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D7C17"/>
    <w:multiLevelType w:val="hybridMultilevel"/>
    <w:tmpl w:val="9C62C7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269BC"/>
    <w:multiLevelType w:val="hybridMultilevel"/>
    <w:tmpl w:val="538EC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A805BA"/>
    <w:multiLevelType w:val="hybridMultilevel"/>
    <w:tmpl w:val="BA8C3B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830D7"/>
    <w:multiLevelType w:val="hybridMultilevel"/>
    <w:tmpl w:val="B9F0C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E7563"/>
    <w:multiLevelType w:val="hybridMultilevel"/>
    <w:tmpl w:val="6E9608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162A3"/>
    <w:multiLevelType w:val="hybridMultilevel"/>
    <w:tmpl w:val="A65CCC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96F97"/>
    <w:multiLevelType w:val="hybridMultilevel"/>
    <w:tmpl w:val="83246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E24ED"/>
    <w:multiLevelType w:val="hybridMultilevel"/>
    <w:tmpl w:val="7EFE3B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33C80"/>
    <w:multiLevelType w:val="hybridMultilevel"/>
    <w:tmpl w:val="999A41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E0049"/>
    <w:multiLevelType w:val="hybridMultilevel"/>
    <w:tmpl w:val="4AD64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9"/>
  </w:num>
  <w:num w:numId="4">
    <w:abstractNumId w:val="0"/>
  </w:num>
  <w:num w:numId="5">
    <w:abstractNumId w:val="27"/>
  </w:num>
  <w:num w:numId="6">
    <w:abstractNumId w:val="10"/>
  </w:num>
  <w:num w:numId="7">
    <w:abstractNumId w:val="41"/>
  </w:num>
  <w:num w:numId="8">
    <w:abstractNumId w:val="6"/>
  </w:num>
  <w:num w:numId="9">
    <w:abstractNumId w:val="2"/>
  </w:num>
  <w:num w:numId="10">
    <w:abstractNumId w:val="35"/>
  </w:num>
  <w:num w:numId="11">
    <w:abstractNumId w:val="42"/>
  </w:num>
  <w:num w:numId="12">
    <w:abstractNumId w:val="33"/>
  </w:num>
  <w:num w:numId="13">
    <w:abstractNumId w:val="43"/>
  </w:num>
  <w:num w:numId="14">
    <w:abstractNumId w:val="30"/>
  </w:num>
  <w:num w:numId="15">
    <w:abstractNumId w:val="4"/>
  </w:num>
  <w:num w:numId="16">
    <w:abstractNumId w:val="24"/>
  </w:num>
  <w:num w:numId="17">
    <w:abstractNumId w:val="44"/>
  </w:num>
  <w:num w:numId="18">
    <w:abstractNumId w:val="45"/>
  </w:num>
  <w:num w:numId="19">
    <w:abstractNumId w:val="37"/>
  </w:num>
  <w:num w:numId="20">
    <w:abstractNumId w:val="8"/>
  </w:num>
  <w:num w:numId="21">
    <w:abstractNumId w:val="14"/>
  </w:num>
  <w:num w:numId="22">
    <w:abstractNumId w:val="18"/>
  </w:num>
  <w:num w:numId="23">
    <w:abstractNumId w:val="11"/>
  </w:num>
  <w:num w:numId="24">
    <w:abstractNumId w:val="23"/>
  </w:num>
  <w:num w:numId="25">
    <w:abstractNumId w:val="26"/>
  </w:num>
  <w:num w:numId="26">
    <w:abstractNumId w:val="3"/>
  </w:num>
  <w:num w:numId="27">
    <w:abstractNumId w:val="22"/>
  </w:num>
  <w:num w:numId="28">
    <w:abstractNumId w:val="13"/>
  </w:num>
  <w:num w:numId="29">
    <w:abstractNumId w:val="28"/>
  </w:num>
  <w:num w:numId="30">
    <w:abstractNumId w:val="34"/>
  </w:num>
  <w:num w:numId="31">
    <w:abstractNumId w:val="17"/>
  </w:num>
  <w:num w:numId="32">
    <w:abstractNumId w:val="39"/>
  </w:num>
  <w:num w:numId="33">
    <w:abstractNumId w:val="9"/>
  </w:num>
  <w:num w:numId="34">
    <w:abstractNumId w:val="38"/>
  </w:num>
  <w:num w:numId="35">
    <w:abstractNumId w:val="1"/>
  </w:num>
  <w:num w:numId="36">
    <w:abstractNumId w:val="16"/>
  </w:num>
  <w:num w:numId="37">
    <w:abstractNumId w:val="7"/>
  </w:num>
  <w:num w:numId="38">
    <w:abstractNumId w:val="15"/>
  </w:num>
  <w:num w:numId="39">
    <w:abstractNumId w:val="5"/>
  </w:num>
  <w:num w:numId="40">
    <w:abstractNumId w:val="25"/>
  </w:num>
  <w:num w:numId="41">
    <w:abstractNumId w:val="29"/>
  </w:num>
  <w:num w:numId="42">
    <w:abstractNumId w:val="31"/>
  </w:num>
  <w:num w:numId="43">
    <w:abstractNumId w:val="12"/>
  </w:num>
  <w:num w:numId="44">
    <w:abstractNumId w:val="32"/>
  </w:num>
  <w:num w:numId="45">
    <w:abstractNumId w:val="40"/>
  </w:num>
  <w:num w:numId="4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45CB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051C5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178F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3E49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A7133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1EC1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32980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47E8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B0E1E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52607C0C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91E8D-B503-4299-B6BA-BDCB426A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967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81</cp:revision>
  <cp:lastPrinted>2008-06-05T16:14:00Z</cp:lastPrinted>
  <dcterms:created xsi:type="dcterms:W3CDTF">2015-03-02T14:06:00Z</dcterms:created>
  <dcterms:modified xsi:type="dcterms:W3CDTF">2019-07-02T06:31:00Z</dcterms:modified>
</cp:coreProperties>
</file>