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35EC4" w14:textId="3F2758B0" w:rsidR="004D40D1" w:rsidRDefault="00536ACD">
      <w:pPr>
        <w:pStyle w:val="Header"/>
        <w:tabs>
          <w:tab w:val="clear" w:pos="4153"/>
          <w:tab w:val="clear" w:pos="8306"/>
          <w:tab w:val="left" w:pos="720"/>
          <w:tab w:val="left" w:pos="900"/>
        </w:tabs>
        <w:jc w:val="right"/>
      </w:pPr>
      <w:r>
        <w:t>2026.10.30</w:t>
      </w:r>
    </w:p>
    <w:p w14:paraId="66B738FA" w14:textId="2275E9D9" w:rsidR="004D40D1" w:rsidRPr="001E24B6" w:rsidRDefault="000476DC">
      <w:pPr>
        <w:pStyle w:val="Header"/>
        <w:tabs>
          <w:tab w:val="clear" w:pos="4153"/>
          <w:tab w:val="clear" w:pos="8306"/>
        </w:tabs>
        <w:spacing w:after="120"/>
      </w:pPr>
      <w:r w:rsidRPr="001E24B6">
        <w:t>Programos ECount pakeitimų ir papildymų, padarytų 2026 m. spalio mėnesį, sąrašas:</w:t>
      </w: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7020"/>
        <w:gridCol w:w="1800"/>
      </w:tblGrid>
      <w:tr w:rsidR="004D40D1" w:rsidRPr="001E24B6" w14:paraId="0AFAF43B" w14:textId="77777777" w:rsidTr="00EC1AE2">
        <w:trPr>
          <w:cantSplit/>
        </w:trPr>
        <w:tc>
          <w:tcPr>
            <w:tcW w:w="959" w:type="dxa"/>
            <w:tcBorders>
              <w:bottom w:val="single" w:sz="4" w:space="0" w:color="auto"/>
            </w:tcBorders>
            <w:vAlign w:val="center"/>
          </w:tcPr>
          <w:p w14:paraId="1E11BC5E" w14:textId="77777777" w:rsidR="004D40D1" w:rsidRPr="001E24B6" w:rsidRDefault="004D40D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1E24B6">
              <w:rPr>
                <w:b/>
                <w:bCs/>
                <w:sz w:val="20"/>
                <w:szCs w:val="20"/>
              </w:rPr>
              <w:t xml:space="preserve">Eilės </w:t>
            </w:r>
            <w:r w:rsidR="00121B1F" w:rsidRPr="001E24B6">
              <w:rPr>
                <w:b/>
                <w:bCs/>
                <w:sz w:val="20"/>
                <w:szCs w:val="20"/>
              </w:rPr>
              <w:t>Nr.</w:t>
            </w:r>
          </w:p>
        </w:tc>
        <w:tc>
          <w:tcPr>
            <w:tcW w:w="7020" w:type="dxa"/>
            <w:tcBorders>
              <w:bottom w:val="single" w:sz="4" w:space="0" w:color="auto"/>
            </w:tcBorders>
            <w:vAlign w:val="center"/>
          </w:tcPr>
          <w:p w14:paraId="29742B0E" w14:textId="77777777" w:rsidR="004D40D1" w:rsidRPr="001E24B6" w:rsidRDefault="004D40D1" w:rsidP="00EC1AE2">
            <w:pPr>
              <w:pStyle w:val="Header"/>
              <w:tabs>
                <w:tab w:val="clear" w:pos="4153"/>
                <w:tab w:val="clear" w:pos="8306"/>
              </w:tabs>
              <w:rPr>
                <w:b/>
                <w:bCs/>
                <w:sz w:val="20"/>
                <w:szCs w:val="20"/>
              </w:rPr>
            </w:pPr>
            <w:r w:rsidRPr="001E24B6">
              <w:rPr>
                <w:b/>
                <w:bCs/>
                <w:sz w:val="20"/>
                <w:szCs w:val="20"/>
              </w:rPr>
              <w:t>Papildymo ar pakeitimo aprašymas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vAlign w:val="center"/>
          </w:tcPr>
          <w:p w14:paraId="68A487CF" w14:textId="77777777" w:rsidR="004D40D1" w:rsidRPr="001E24B6" w:rsidRDefault="004D40D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1E24B6">
              <w:rPr>
                <w:b/>
                <w:bCs/>
                <w:sz w:val="20"/>
                <w:szCs w:val="20"/>
              </w:rPr>
              <w:t>Paskirtis</w:t>
            </w:r>
          </w:p>
        </w:tc>
      </w:tr>
      <w:tr w:rsidR="00FC4643" w:rsidRPr="001E24B6" w14:paraId="4709D10C" w14:textId="77777777" w:rsidTr="00EC1AE2">
        <w:trPr>
          <w:cantSplit/>
        </w:trPr>
        <w:tc>
          <w:tcPr>
            <w:tcW w:w="959" w:type="dxa"/>
            <w:vAlign w:val="center"/>
          </w:tcPr>
          <w:p w14:paraId="587841B7" w14:textId="77777777" w:rsidR="00FC4643" w:rsidRPr="001E24B6" w:rsidRDefault="00FC4643" w:rsidP="000F2A47">
            <w:pPr>
              <w:pStyle w:val="Header"/>
              <w:tabs>
                <w:tab w:val="clear" w:pos="4153"/>
                <w:tab w:val="clear" w:pos="8306"/>
              </w:tabs>
              <w:ind w:left="36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20" w:type="dxa"/>
            <w:noWrap/>
            <w:vAlign w:val="center"/>
          </w:tcPr>
          <w:p w14:paraId="187DF1DC" w14:textId="77777777" w:rsidR="00FC4643" w:rsidRPr="001E24B6" w:rsidRDefault="00FC4643" w:rsidP="00EC1AE2">
            <w:pPr>
              <w:rPr>
                <w:b/>
                <w:i/>
                <w:sz w:val="20"/>
                <w:szCs w:val="20"/>
              </w:rPr>
            </w:pPr>
            <w:r w:rsidRPr="001E24B6">
              <w:rPr>
                <w:b/>
                <w:i/>
                <w:szCs w:val="20"/>
              </w:rPr>
              <w:t>Atnaujinimai, patobulinimai, naujos galimybės</w:t>
            </w:r>
          </w:p>
        </w:tc>
        <w:tc>
          <w:tcPr>
            <w:tcW w:w="1800" w:type="dxa"/>
            <w:vAlign w:val="center"/>
          </w:tcPr>
          <w:p w14:paraId="32B4395F" w14:textId="77777777" w:rsidR="00FC4643" w:rsidRPr="001E24B6" w:rsidRDefault="00FC4643" w:rsidP="000F2A47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sz w:val="20"/>
                <w:szCs w:val="20"/>
              </w:rPr>
            </w:pPr>
          </w:p>
        </w:tc>
      </w:tr>
      <w:tr w:rsidR="00367592" w:rsidRPr="001E24B6" w14:paraId="37C71FC3" w14:textId="77777777" w:rsidTr="007B5879">
        <w:trPr>
          <w:cantSplit/>
        </w:trPr>
        <w:tc>
          <w:tcPr>
            <w:tcW w:w="959" w:type="dxa"/>
            <w:vAlign w:val="center"/>
          </w:tcPr>
          <w:p w14:paraId="219E0BE0" w14:textId="77777777" w:rsidR="00367592" w:rsidRPr="001E24B6" w:rsidRDefault="00367592" w:rsidP="00367592">
            <w:pPr>
              <w:pStyle w:val="Header"/>
              <w:numPr>
                <w:ilvl w:val="0"/>
                <w:numId w:val="1"/>
              </w:numPr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20" w:type="dxa"/>
            <w:vAlign w:val="center"/>
          </w:tcPr>
          <w:p w14:paraId="70CF41B6" w14:textId="58F0773E" w:rsidR="00367592" w:rsidRPr="00367592" w:rsidRDefault="00367592" w:rsidP="00367592">
            <w:pPr>
              <w:rPr>
                <w:b/>
                <w:bCs/>
                <w:sz w:val="20"/>
              </w:rPr>
            </w:pPr>
            <w:r w:rsidRPr="00367592">
              <w:rPr>
                <w:b/>
                <w:bCs/>
                <w:sz w:val="20"/>
              </w:rPr>
              <w:t>G</w:t>
            </w:r>
            <w:r w:rsidRPr="00367592">
              <w:rPr>
                <w:b/>
                <w:bCs/>
                <w:sz w:val="20"/>
              </w:rPr>
              <w:t>rafinės kompleksinės suvestinės</w:t>
            </w:r>
          </w:p>
          <w:p w14:paraId="3FC3731A" w14:textId="77777777" w:rsidR="00367592" w:rsidRDefault="00367592" w:rsidP="00367592">
            <w:pPr>
              <w:rPr>
                <w:sz w:val="20"/>
              </w:rPr>
            </w:pPr>
            <w:r>
              <w:rPr>
                <w:sz w:val="20"/>
              </w:rPr>
              <w:t>K</w:t>
            </w:r>
            <w:r w:rsidRPr="00367592">
              <w:rPr>
                <w:sz w:val="20"/>
              </w:rPr>
              <w:t>ompleksinių suvestinių rezultatus dabar galima matyti ne tik lentelėje, bet ir</w:t>
            </w:r>
            <w:r>
              <w:rPr>
                <w:sz w:val="20"/>
              </w:rPr>
              <w:t xml:space="preserve"> </w:t>
            </w:r>
            <w:r w:rsidRPr="00367592">
              <w:rPr>
                <w:sz w:val="20"/>
              </w:rPr>
              <w:t>grafike. Grafikas sudaromas iš tų pačių suvestinės duomenų – tų pačių grupavimų,</w:t>
            </w:r>
            <w:r>
              <w:rPr>
                <w:sz w:val="20"/>
              </w:rPr>
              <w:t xml:space="preserve"> </w:t>
            </w:r>
            <w:r w:rsidRPr="00367592">
              <w:rPr>
                <w:sz w:val="20"/>
              </w:rPr>
              <w:t xml:space="preserve">laikotarpių ir sumų. </w:t>
            </w:r>
          </w:p>
          <w:p w14:paraId="65B3DD2A" w14:textId="27D20981" w:rsidR="00367592" w:rsidRDefault="00367592" w:rsidP="00367592">
            <w:pPr>
              <w:rPr>
                <w:sz w:val="20"/>
              </w:rPr>
            </w:pPr>
            <w:r w:rsidRPr="00367592">
              <w:rPr>
                <w:sz w:val="20"/>
              </w:rPr>
              <w:t>Iš grafiko galima eiti gilyn (pvz. iš skyriaus į jo prekių tipus),</w:t>
            </w:r>
            <w:r>
              <w:rPr>
                <w:sz w:val="20"/>
              </w:rPr>
              <w:t xml:space="preserve"> </w:t>
            </w:r>
            <w:r w:rsidRPr="00367592">
              <w:rPr>
                <w:sz w:val="20"/>
              </w:rPr>
              <w:t>sukti 3D vaizdą, keisti rodomą reikšmę ir dalių skaičių.</w:t>
            </w:r>
          </w:p>
          <w:p w14:paraId="6A7C2CC0" w14:textId="110BA75B" w:rsidR="00367592" w:rsidRDefault="00367592" w:rsidP="00367592">
            <w:pPr>
              <w:rPr>
                <w:sz w:val="20"/>
              </w:rPr>
            </w:pPr>
            <w:r>
              <w:rPr>
                <w:sz w:val="20"/>
              </w:rPr>
              <w:t>Plačiau skaitykite papildomai prisegtame dokumente.</w:t>
            </w:r>
          </w:p>
          <w:p w14:paraId="473A4FB0" w14:textId="74C1D597" w:rsidR="00367592" w:rsidRDefault="00367592" w:rsidP="00367592">
            <w:pPr>
              <w:rPr>
                <w:sz w:val="20"/>
              </w:rPr>
            </w:pPr>
            <w:r w:rsidRPr="00367592">
              <w:rPr>
                <w:sz w:val="20"/>
              </w:rPr>
              <w:t xml:space="preserve">Video, kaip tai atrodo (4 min.): </w:t>
            </w:r>
            <w:hyperlink r:id="rId8" w:history="1">
              <w:r w:rsidRPr="00367592">
                <w:rPr>
                  <w:rStyle w:val="Hyperlink"/>
                  <w:sz w:val="20"/>
                </w:rPr>
                <w:t>https://youtu.be/</w:t>
              </w:r>
              <w:r w:rsidRPr="00367592">
                <w:rPr>
                  <w:rStyle w:val="Hyperlink"/>
                  <w:sz w:val="20"/>
                </w:rPr>
                <w:t>7</w:t>
              </w:r>
              <w:r w:rsidRPr="00367592">
                <w:rPr>
                  <w:rStyle w:val="Hyperlink"/>
                  <w:sz w:val="20"/>
                </w:rPr>
                <w:t>tgv-BYdg7U</w:t>
              </w:r>
            </w:hyperlink>
          </w:p>
        </w:tc>
        <w:tc>
          <w:tcPr>
            <w:tcW w:w="1800" w:type="dxa"/>
            <w:vAlign w:val="center"/>
          </w:tcPr>
          <w:p w14:paraId="230FFF70" w14:textId="3121B992" w:rsidR="00367592" w:rsidRDefault="00367592" w:rsidP="00367592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ECount3 versijoje</w:t>
            </w:r>
          </w:p>
        </w:tc>
      </w:tr>
      <w:tr w:rsidR="00367592" w:rsidRPr="001E24B6" w14:paraId="549B3EB2" w14:textId="77777777" w:rsidTr="007B5879">
        <w:trPr>
          <w:cantSplit/>
        </w:trPr>
        <w:tc>
          <w:tcPr>
            <w:tcW w:w="959" w:type="dxa"/>
            <w:vAlign w:val="center"/>
          </w:tcPr>
          <w:p w14:paraId="5864EA5A" w14:textId="77777777" w:rsidR="00367592" w:rsidRPr="001E24B6" w:rsidRDefault="00367592" w:rsidP="00367592">
            <w:pPr>
              <w:pStyle w:val="Header"/>
              <w:numPr>
                <w:ilvl w:val="0"/>
                <w:numId w:val="1"/>
              </w:numPr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20" w:type="dxa"/>
            <w:vAlign w:val="center"/>
          </w:tcPr>
          <w:p w14:paraId="327F681F" w14:textId="44A32EE5" w:rsidR="00367592" w:rsidRDefault="00367592" w:rsidP="00367592">
            <w:pPr>
              <w:rPr>
                <w:sz w:val="20"/>
              </w:rPr>
            </w:pPr>
            <w:r>
              <w:rPr>
                <w:sz w:val="20"/>
              </w:rPr>
              <w:t>Sąskaitų plane padaryta galimybė buhalterinę sąskaitą ženklinti kaip nenaudojamą</w:t>
            </w:r>
          </w:p>
        </w:tc>
        <w:tc>
          <w:tcPr>
            <w:tcW w:w="1800" w:type="dxa"/>
            <w:vAlign w:val="center"/>
          </w:tcPr>
          <w:p w14:paraId="5CCA368A" w14:textId="77777777" w:rsidR="00367592" w:rsidRDefault="00367592" w:rsidP="00367592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sz w:val="20"/>
                <w:szCs w:val="20"/>
              </w:rPr>
            </w:pPr>
          </w:p>
        </w:tc>
      </w:tr>
      <w:tr w:rsidR="00367592" w:rsidRPr="001E24B6" w14:paraId="39DF51B2" w14:textId="77777777" w:rsidTr="007B5879">
        <w:trPr>
          <w:cantSplit/>
        </w:trPr>
        <w:tc>
          <w:tcPr>
            <w:tcW w:w="959" w:type="dxa"/>
            <w:vAlign w:val="center"/>
          </w:tcPr>
          <w:p w14:paraId="6AF21A62" w14:textId="77777777" w:rsidR="00367592" w:rsidRPr="001E24B6" w:rsidRDefault="00367592" w:rsidP="00367592">
            <w:pPr>
              <w:pStyle w:val="Header"/>
              <w:numPr>
                <w:ilvl w:val="0"/>
                <w:numId w:val="1"/>
              </w:numPr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20" w:type="dxa"/>
            <w:vAlign w:val="center"/>
          </w:tcPr>
          <w:p w14:paraId="64EB2061" w14:textId="57A9DA50" w:rsidR="00367592" w:rsidRDefault="00367592" w:rsidP="00367592">
            <w:pPr>
              <w:rPr>
                <w:sz w:val="20"/>
              </w:rPr>
            </w:pPr>
            <w:r w:rsidRPr="00367592">
              <w:rPr>
                <w:sz w:val="20"/>
              </w:rPr>
              <w:t>Grąžinimų tiekėjams turiniuose padaryta galimybė dubliuoti paslaugų eilutes</w:t>
            </w:r>
          </w:p>
        </w:tc>
        <w:tc>
          <w:tcPr>
            <w:tcW w:w="1800" w:type="dxa"/>
            <w:vAlign w:val="center"/>
          </w:tcPr>
          <w:p w14:paraId="2B460FF7" w14:textId="77777777" w:rsidR="00367592" w:rsidRDefault="00367592" w:rsidP="00367592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sz w:val="20"/>
                <w:szCs w:val="20"/>
              </w:rPr>
            </w:pPr>
          </w:p>
        </w:tc>
      </w:tr>
      <w:tr w:rsidR="00367592" w:rsidRPr="001E24B6" w14:paraId="1A0115FB" w14:textId="77777777" w:rsidTr="007B5879">
        <w:trPr>
          <w:cantSplit/>
        </w:trPr>
        <w:tc>
          <w:tcPr>
            <w:tcW w:w="959" w:type="dxa"/>
            <w:vAlign w:val="center"/>
          </w:tcPr>
          <w:p w14:paraId="1CA87AAC" w14:textId="77777777" w:rsidR="00367592" w:rsidRPr="001E24B6" w:rsidRDefault="00367592" w:rsidP="00367592">
            <w:pPr>
              <w:pStyle w:val="Header"/>
              <w:numPr>
                <w:ilvl w:val="0"/>
                <w:numId w:val="1"/>
              </w:numPr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20" w:type="dxa"/>
            <w:vAlign w:val="center"/>
          </w:tcPr>
          <w:p w14:paraId="0CA2D136" w14:textId="77777777" w:rsidR="008F42B6" w:rsidRPr="00C54142" w:rsidRDefault="00367592" w:rsidP="008F42B6">
            <w:pPr>
              <w:rPr>
                <w:sz w:val="16"/>
                <w:szCs w:val="16"/>
              </w:rPr>
            </w:pPr>
            <w:r w:rsidRPr="008F42B6">
              <w:rPr>
                <w:b/>
                <w:bCs/>
                <w:sz w:val="20"/>
              </w:rPr>
              <w:t>Naujas duomenų bazės variklis EC3</w:t>
            </w:r>
            <w:r w:rsidRPr="008F42B6">
              <w:rPr>
                <w:sz w:val="20"/>
              </w:rPr>
              <w:t>:</w:t>
            </w:r>
            <w:r w:rsidRPr="008F42B6">
              <w:rPr>
                <w:sz w:val="20"/>
              </w:rPr>
              <w:br/>
            </w:r>
            <w:r w:rsidRPr="00C54142">
              <w:rPr>
                <w:sz w:val="16"/>
                <w:szCs w:val="16"/>
              </w:rPr>
              <w:t>ECount3 su Firebird 5 serveriu dabar dirba savo nauju varikliu EC3. Jis pakeitė iki šiol naudotus trečiųjų šalių komponentus IB Objects ir UIB visose programos vietose: sąrašuose, SQL skaitymuose, redagavimo formose, spausdinimuose, importe ir eksporte. Vartotojui darbas nesikeičia – tie patys langai, veiksmai ir rezultatai. Mėnesio testų rinkinys (56 testai) abiem varikliais duoda tuos pačius rezultatus.</w:t>
            </w:r>
            <w:r w:rsidRPr="00C54142">
              <w:rPr>
                <w:sz w:val="16"/>
                <w:szCs w:val="16"/>
              </w:rPr>
              <w:br/>
              <w:t>Ką tai duoda:</w:t>
            </w:r>
          </w:p>
          <w:p w14:paraId="5B347573" w14:textId="77777777" w:rsidR="008F42B6" w:rsidRPr="00C54142" w:rsidRDefault="00367592" w:rsidP="008F42B6">
            <w:pPr>
              <w:pStyle w:val="ListParagraph"/>
              <w:numPr>
                <w:ilvl w:val="0"/>
                <w:numId w:val="3"/>
              </w:numPr>
              <w:rPr>
                <w:sz w:val="16"/>
                <w:szCs w:val="16"/>
              </w:rPr>
            </w:pPr>
            <w:r w:rsidRPr="00C54142">
              <w:rPr>
                <w:sz w:val="16"/>
                <w:szCs w:val="16"/>
              </w:rPr>
              <w:t>Dideli sąrašai nebeskaitomi iki galo. Katalogas, likučiai, dokumentų ir užsakymų sąrašai, pirkėjai, tiekėjai ir buhalterinės operacijos skaito tik matomą puslapį. Todėl Ctrl+End ir Ctrl+Home net 2,6 mln. prekių kataloge trunka mažiau nei sekundę.</w:t>
            </w:r>
          </w:p>
          <w:p w14:paraId="6683AA42" w14:textId="77777777" w:rsidR="008F42B6" w:rsidRPr="00C54142" w:rsidRDefault="00367592" w:rsidP="00EF03C2">
            <w:pPr>
              <w:pStyle w:val="ListParagraph"/>
              <w:numPr>
                <w:ilvl w:val="0"/>
                <w:numId w:val="3"/>
              </w:numPr>
              <w:rPr>
                <w:sz w:val="16"/>
                <w:szCs w:val="16"/>
              </w:rPr>
            </w:pPr>
            <w:r w:rsidRPr="00C54142">
              <w:rPr>
                <w:sz w:val="16"/>
                <w:szCs w:val="16"/>
              </w:rPr>
              <w:t>Greitis. Mūsų testuose sąrašai atidaromi apie du kartus greičiau, o visas testų rinkinys įvykdomas apie 18 % greičiau</w:t>
            </w:r>
            <w:r w:rsidR="008F42B6" w:rsidRPr="00C54142">
              <w:rPr>
                <w:sz w:val="16"/>
                <w:szCs w:val="16"/>
              </w:rPr>
              <w:t>.</w:t>
            </w:r>
          </w:p>
          <w:p w14:paraId="49A7E9EE" w14:textId="77777777" w:rsidR="008F42B6" w:rsidRPr="00C54142" w:rsidRDefault="00367592" w:rsidP="00EF03C2">
            <w:pPr>
              <w:pStyle w:val="ListParagraph"/>
              <w:numPr>
                <w:ilvl w:val="0"/>
                <w:numId w:val="3"/>
              </w:numPr>
              <w:rPr>
                <w:sz w:val="16"/>
                <w:szCs w:val="16"/>
              </w:rPr>
            </w:pPr>
            <w:r w:rsidRPr="00C54142">
              <w:rPr>
                <w:sz w:val="16"/>
                <w:szCs w:val="16"/>
              </w:rPr>
              <w:t>Darbas fone. Duomenys skaitomi atskiromis gijomis: likusi sąrašo dalis kraunama fone, o sąraše jau galima dirbti.</w:t>
            </w:r>
          </w:p>
          <w:p w14:paraId="61E598DB" w14:textId="77777777" w:rsidR="008F42B6" w:rsidRPr="00C54142" w:rsidRDefault="00367592" w:rsidP="00EF03C2">
            <w:pPr>
              <w:pStyle w:val="ListParagraph"/>
              <w:numPr>
                <w:ilvl w:val="0"/>
                <w:numId w:val="3"/>
              </w:numPr>
              <w:rPr>
                <w:sz w:val="16"/>
                <w:szCs w:val="16"/>
              </w:rPr>
            </w:pPr>
            <w:r w:rsidRPr="00C54142">
              <w:rPr>
                <w:sz w:val="16"/>
                <w:szCs w:val="16"/>
              </w:rPr>
              <w:t>Lygiagretus kelių vartotojų darbas. Tranzakcijos trumpos, o ramybėje kiekviena programa serveryje laiko tik 2 prisijungimus.</w:t>
            </w:r>
          </w:p>
          <w:p w14:paraId="3D19F0ED" w14:textId="77777777" w:rsidR="008F42B6" w:rsidRPr="00C54142" w:rsidRDefault="00367592" w:rsidP="00EF03C2">
            <w:pPr>
              <w:pStyle w:val="ListParagraph"/>
              <w:numPr>
                <w:ilvl w:val="0"/>
                <w:numId w:val="3"/>
              </w:numPr>
              <w:rPr>
                <w:sz w:val="16"/>
                <w:szCs w:val="16"/>
              </w:rPr>
            </w:pPr>
            <w:r w:rsidRPr="00C54142">
              <w:rPr>
                <w:sz w:val="16"/>
                <w:szCs w:val="16"/>
              </w:rPr>
              <w:t>Firebird 5. Variklis parašytas tiesiogiai Firebird 5 sąsajai, todėl nebepriklausome nuo seno IB Objects paketo, kurio dalis mechanizmų su Firebird 5 veikia nepatikimai.</w:t>
            </w:r>
          </w:p>
          <w:p w14:paraId="57113407" w14:textId="77777777" w:rsidR="008F42B6" w:rsidRPr="00C54142" w:rsidRDefault="00367592" w:rsidP="008F42B6">
            <w:pPr>
              <w:rPr>
                <w:sz w:val="16"/>
                <w:szCs w:val="16"/>
              </w:rPr>
            </w:pPr>
            <w:r w:rsidRPr="00C54142">
              <w:rPr>
                <w:sz w:val="16"/>
                <w:szCs w:val="16"/>
              </w:rPr>
              <w:t>Kaip matyti, kuris variklis dirba:</w:t>
            </w:r>
          </w:p>
          <w:p w14:paraId="1CA6C400" w14:textId="6C2CC9FD" w:rsidR="00367592" w:rsidRPr="00C54142" w:rsidRDefault="00367592" w:rsidP="008F42B6">
            <w:pPr>
              <w:pStyle w:val="ListParagraph"/>
              <w:numPr>
                <w:ilvl w:val="0"/>
                <w:numId w:val="4"/>
              </w:numPr>
              <w:rPr>
                <w:sz w:val="16"/>
                <w:szCs w:val="16"/>
              </w:rPr>
            </w:pPr>
            <w:r w:rsidRPr="00C54142">
              <w:rPr>
                <w:sz w:val="16"/>
                <w:szCs w:val="16"/>
              </w:rPr>
              <w:t>Sąrašo apatiniame dešiniajame kampe yra mažas trikampis. Žalias – puslapių režimas (skaitomas tik matomas puslapis), žydras – buferinis režimas (kaip anksčiau senuoju varikliu), šviesesnis – variklis dirba fone.</w:t>
            </w:r>
          </w:p>
          <w:p w14:paraId="0C45C42C" w14:textId="193A2DDB" w:rsidR="008F42B6" w:rsidRPr="00C54142" w:rsidRDefault="00367592" w:rsidP="008F42B6">
            <w:pPr>
              <w:pStyle w:val="ListParagraph"/>
              <w:numPr>
                <w:ilvl w:val="0"/>
                <w:numId w:val="3"/>
              </w:numPr>
              <w:rPr>
                <w:sz w:val="16"/>
                <w:szCs w:val="16"/>
              </w:rPr>
            </w:pPr>
            <w:proofErr w:type="spellStart"/>
            <w:r w:rsidRPr="00C54142">
              <w:rPr>
                <w:sz w:val="16"/>
                <w:szCs w:val="16"/>
              </w:rPr>
              <w:t>Ctrl+spustelėjimas</w:t>
            </w:r>
            <w:proofErr w:type="spellEnd"/>
            <w:r w:rsidRPr="00C54142">
              <w:rPr>
                <w:sz w:val="16"/>
                <w:szCs w:val="16"/>
              </w:rPr>
              <w:t xml:space="preserve"> ant trikampio arba Ctrl+Shift+Alt+V laikinai perjungia puslapių ir buferinį režimą. </w:t>
            </w:r>
          </w:p>
          <w:p w14:paraId="46BE8DA5" w14:textId="79ED7693" w:rsidR="008F42B6" w:rsidRPr="00C54142" w:rsidRDefault="00367592" w:rsidP="008F42B6">
            <w:pPr>
              <w:rPr>
                <w:sz w:val="16"/>
                <w:szCs w:val="16"/>
              </w:rPr>
            </w:pPr>
            <w:r w:rsidRPr="00C54142">
              <w:rPr>
                <w:sz w:val="16"/>
                <w:szCs w:val="16"/>
              </w:rPr>
              <w:t>Atsarginis senasis variklis:</w:t>
            </w:r>
            <w:r w:rsidRPr="00C54142">
              <w:rPr>
                <w:sz w:val="16"/>
                <w:szCs w:val="16"/>
              </w:rPr>
              <w:br/>
              <w:t>IB Objects ir UIB programoje paliekami apie pusmetį kaip atsarga. Dirbdama EC3 varikliu, programa pati į senąjį variklį niekada nepereina – klaida rodoma kaip</w:t>
            </w:r>
            <w:r w:rsidR="008F42B6" w:rsidRPr="00C54142">
              <w:rPr>
                <w:sz w:val="16"/>
                <w:szCs w:val="16"/>
              </w:rPr>
              <w:t xml:space="preserve"> </w:t>
            </w:r>
            <w:r w:rsidRPr="00C54142">
              <w:rPr>
                <w:sz w:val="16"/>
                <w:szCs w:val="16"/>
              </w:rPr>
              <w:t>klaida. Jei kartotųsi kritinė EC3 klaida, programa sustoja ir pataria nustatyti</w:t>
            </w:r>
            <w:r w:rsidR="008F42B6" w:rsidRPr="00C54142">
              <w:rPr>
                <w:sz w:val="16"/>
                <w:szCs w:val="16"/>
              </w:rPr>
              <w:t xml:space="preserve"> E</w:t>
            </w:r>
            <w:r w:rsidRPr="00C54142">
              <w:rPr>
                <w:sz w:val="16"/>
                <w:szCs w:val="16"/>
              </w:rPr>
              <w:t>C3_ENGINE = OFF.</w:t>
            </w:r>
            <w:r w:rsidRPr="00C54142">
              <w:rPr>
                <w:sz w:val="16"/>
                <w:szCs w:val="16"/>
              </w:rPr>
              <w:br/>
              <w:t>EC3 išjungimas:</w:t>
            </w:r>
          </w:p>
          <w:p w14:paraId="4FF12A04" w14:textId="77777777" w:rsidR="008F42B6" w:rsidRPr="00C54142" w:rsidRDefault="00367592" w:rsidP="008F42B6">
            <w:pPr>
              <w:pStyle w:val="ListParagraph"/>
              <w:numPr>
                <w:ilvl w:val="0"/>
                <w:numId w:val="3"/>
              </w:numPr>
              <w:rPr>
                <w:sz w:val="16"/>
                <w:szCs w:val="16"/>
              </w:rPr>
            </w:pPr>
            <w:r w:rsidRPr="00C54142">
              <w:rPr>
                <w:sz w:val="16"/>
                <w:szCs w:val="16"/>
              </w:rPr>
              <w:t>INI EC3_ENGINE = OFF – senasis variklis visur; sričių ir langų</w:t>
            </w:r>
            <w:r w:rsidR="008F42B6" w:rsidRPr="00C54142">
              <w:rPr>
                <w:sz w:val="16"/>
                <w:szCs w:val="16"/>
              </w:rPr>
              <w:t xml:space="preserve"> </w:t>
            </w:r>
            <w:r w:rsidRPr="00C54142">
              <w:rPr>
                <w:sz w:val="16"/>
                <w:szCs w:val="16"/>
              </w:rPr>
              <w:t>nustatymai tada nežiūrimi.</w:t>
            </w:r>
          </w:p>
          <w:p w14:paraId="114E3022" w14:textId="77777777" w:rsidR="008F42B6" w:rsidRPr="00C54142" w:rsidRDefault="00367592" w:rsidP="008F42B6">
            <w:pPr>
              <w:pStyle w:val="ListParagraph"/>
              <w:numPr>
                <w:ilvl w:val="0"/>
                <w:numId w:val="3"/>
              </w:numPr>
              <w:rPr>
                <w:sz w:val="16"/>
                <w:szCs w:val="16"/>
              </w:rPr>
            </w:pPr>
            <w:r w:rsidRPr="00C54142">
              <w:rPr>
                <w:sz w:val="16"/>
                <w:szCs w:val="16"/>
              </w:rPr>
              <w:t>Paleidimo parametras --ec3-off – tas pats, bet tik tam paleidimui ir</w:t>
            </w:r>
            <w:r w:rsidR="008F42B6" w:rsidRPr="00C54142">
              <w:rPr>
                <w:sz w:val="16"/>
                <w:szCs w:val="16"/>
              </w:rPr>
              <w:t xml:space="preserve"> </w:t>
            </w:r>
            <w:r w:rsidRPr="00C54142">
              <w:rPr>
                <w:sz w:val="16"/>
                <w:szCs w:val="16"/>
              </w:rPr>
              <w:t>nekeičiant INI (pvz. atskira programos nuoroda).</w:t>
            </w:r>
          </w:p>
          <w:p w14:paraId="40321493" w14:textId="77777777" w:rsidR="008F42B6" w:rsidRPr="00C54142" w:rsidRDefault="00367592" w:rsidP="008F42B6">
            <w:pPr>
              <w:rPr>
                <w:sz w:val="16"/>
                <w:szCs w:val="16"/>
              </w:rPr>
            </w:pPr>
            <w:r w:rsidRPr="00C54142">
              <w:rPr>
                <w:sz w:val="16"/>
                <w:szCs w:val="16"/>
              </w:rPr>
              <w:t>Nustatymai nuskaitomi prisijungiant prie DB, todėl pakeitus INI programą reikia paleisti iš naujo.</w:t>
            </w:r>
            <w:r w:rsidRPr="00C54142">
              <w:rPr>
                <w:sz w:val="16"/>
                <w:szCs w:val="16"/>
              </w:rPr>
              <w:br/>
              <w:t>INI parametrai (ON/OFF, pagal nutylėjimą ON; vedami šiam kompiuteriui, INI grupei arba visiems):</w:t>
            </w:r>
          </w:p>
          <w:p w14:paraId="4FF20C9E" w14:textId="77777777" w:rsidR="008F42B6" w:rsidRPr="00C54142" w:rsidRDefault="00367592" w:rsidP="008F42B6">
            <w:pPr>
              <w:pStyle w:val="ListParagraph"/>
              <w:numPr>
                <w:ilvl w:val="0"/>
                <w:numId w:val="5"/>
              </w:numPr>
              <w:rPr>
                <w:sz w:val="16"/>
                <w:szCs w:val="16"/>
              </w:rPr>
            </w:pPr>
            <w:r w:rsidRPr="00C54142">
              <w:rPr>
                <w:sz w:val="16"/>
                <w:szCs w:val="16"/>
              </w:rPr>
              <w:t>EC3_ENGINE – bendras jungiklis visoms sritims.</w:t>
            </w:r>
          </w:p>
          <w:p w14:paraId="7BC04E4B" w14:textId="77777777" w:rsidR="008F42B6" w:rsidRPr="00C54142" w:rsidRDefault="00367592" w:rsidP="008F42B6">
            <w:pPr>
              <w:pStyle w:val="ListParagraph"/>
              <w:numPr>
                <w:ilvl w:val="0"/>
                <w:numId w:val="5"/>
              </w:numPr>
              <w:rPr>
                <w:sz w:val="16"/>
                <w:szCs w:val="16"/>
              </w:rPr>
            </w:pPr>
            <w:r w:rsidRPr="00C54142">
              <w:rPr>
                <w:sz w:val="16"/>
                <w:szCs w:val="16"/>
              </w:rPr>
              <w:t>EC3_ENGINE_FOR_SQL – vienkartiniai SQL skaitymai.</w:t>
            </w:r>
          </w:p>
          <w:p w14:paraId="28A23B0D" w14:textId="77777777" w:rsidR="008F42B6" w:rsidRPr="00C54142" w:rsidRDefault="00367592" w:rsidP="008F42B6">
            <w:pPr>
              <w:pStyle w:val="ListParagraph"/>
              <w:numPr>
                <w:ilvl w:val="0"/>
                <w:numId w:val="5"/>
              </w:numPr>
              <w:rPr>
                <w:sz w:val="16"/>
                <w:szCs w:val="16"/>
              </w:rPr>
            </w:pPr>
            <w:r w:rsidRPr="00C54142">
              <w:rPr>
                <w:sz w:val="16"/>
                <w:szCs w:val="16"/>
              </w:rPr>
              <w:t>EC3_ENGINE_FOR_REPORTS – spausdinimų (ataskaitų) duomenys.</w:t>
            </w:r>
          </w:p>
          <w:p w14:paraId="032E300D" w14:textId="77777777" w:rsidR="008F42B6" w:rsidRPr="00C54142" w:rsidRDefault="00367592" w:rsidP="008F42B6">
            <w:pPr>
              <w:pStyle w:val="ListParagraph"/>
              <w:numPr>
                <w:ilvl w:val="0"/>
                <w:numId w:val="5"/>
              </w:numPr>
              <w:rPr>
                <w:sz w:val="16"/>
                <w:szCs w:val="16"/>
              </w:rPr>
            </w:pPr>
            <w:r w:rsidRPr="00C54142">
              <w:rPr>
                <w:sz w:val="16"/>
                <w:szCs w:val="16"/>
              </w:rPr>
              <w:t>EC3_ENGINE_FOR_EDIT – redagavimo formų įrašų skaitymas ir</w:t>
            </w:r>
            <w:r w:rsidR="008F42B6" w:rsidRPr="00C54142">
              <w:rPr>
                <w:sz w:val="16"/>
                <w:szCs w:val="16"/>
              </w:rPr>
              <w:t xml:space="preserve"> </w:t>
            </w:r>
            <w:r w:rsidRPr="00C54142">
              <w:rPr>
                <w:sz w:val="16"/>
                <w:szCs w:val="16"/>
              </w:rPr>
              <w:t>įrašymas.</w:t>
            </w:r>
          </w:p>
          <w:p w14:paraId="0AFA87E5" w14:textId="77777777" w:rsidR="008F42B6" w:rsidRPr="00C54142" w:rsidRDefault="00367592" w:rsidP="008F42B6">
            <w:pPr>
              <w:pStyle w:val="ListParagraph"/>
              <w:numPr>
                <w:ilvl w:val="0"/>
                <w:numId w:val="5"/>
              </w:numPr>
              <w:rPr>
                <w:sz w:val="16"/>
                <w:szCs w:val="16"/>
              </w:rPr>
            </w:pPr>
            <w:r w:rsidRPr="00C54142">
              <w:rPr>
                <w:sz w:val="16"/>
                <w:szCs w:val="16"/>
              </w:rPr>
              <w:t>EC3_ENGINE_FOR_UIB – importas, eksportas ir fono darbai, anksčiau dirbę UIB komponentais.</w:t>
            </w:r>
          </w:p>
          <w:p w14:paraId="355240C7" w14:textId="77777777" w:rsidR="008F42B6" w:rsidRPr="00C54142" w:rsidRDefault="00367592" w:rsidP="008F42B6">
            <w:pPr>
              <w:pStyle w:val="ListParagraph"/>
              <w:numPr>
                <w:ilvl w:val="0"/>
                <w:numId w:val="5"/>
              </w:numPr>
              <w:rPr>
                <w:sz w:val="16"/>
                <w:szCs w:val="16"/>
              </w:rPr>
            </w:pPr>
            <w:r w:rsidRPr="00C54142">
              <w:rPr>
                <w:sz w:val="16"/>
                <w:szCs w:val="16"/>
              </w:rPr>
              <w:t>EC3_ENGINE_FOR_ALL_WIN – visi sąrašų langai.</w:t>
            </w:r>
          </w:p>
          <w:p w14:paraId="0676D388" w14:textId="3AED8238" w:rsidR="00367592" w:rsidRPr="008F42B6" w:rsidRDefault="00367592" w:rsidP="008F42B6">
            <w:pPr>
              <w:rPr>
                <w:sz w:val="20"/>
                <w:szCs w:val="20"/>
              </w:rPr>
            </w:pPr>
            <w:r w:rsidRPr="00C54142">
              <w:rPr>
                <w:sz w:val="16"/>
                <w:szCs w:val="16"/>
              </w:rPr>
              <w:t>Išjungus bent vieną sritį ar langą (išskyrus EC3_ENGINE_FOR_UIB), programa prisijungia senuoju IBO varikliu, o EC3 naudoja tik ten, kur leista.</w:t>
            </w:r>
          </w:p>
        </w:tc>
        <w:tc>
          <w:tcPr>
            <w:tcW w:w="1800" w:type="dxa"/>
            <w:vAlign w:val="center"/>
          </w:tcPr>
          <w:p w14:paraId="179DC0FB" w14:textId="59A938CF" w:rsidR="00367592" w:rsidRDefault="00367592" w:rsidP="00367592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ECount3 versijoje</w:t>
            </w:r>
          </w:p>
        </w:tc>
      </w:tr>
      <w:tr w:rsidR="00367592" w:rsidRPr="001E24B6" w14:paraId="6BB4C2A8" w14:textId="77777777" w:rsidTr="007B5879">
        <w:trPr>
          <w:cantSplit/>
        </w:trPr>
        <w:tc>
          <w:tcPr>
            <w:tcW w:w="959" w:type="dxa"/>
            <w:vAlign w:val="center"/>
          </w:tcPr>
          <w:p w14:paraId="086A13D1" w14:textId="77777777" w:rsidR="00367592" w:rsidRPr="001E24B6" w:rsidRDefault="00367592" w:rsidP="00367592">
            <w:pPr>
              <w:pStyle w:val="Header"/>
              <w:numPr>
                <w:ilvl w:val="0"/>
                <w:numId w:val="1"/>
              </w:numPr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20" w:type="dxa"/>
            <w:vAlign w:val="center"/>
          </w:tcPr>
          <w:p w14:paraId="6886FB89" w14:textId="77777777" w:rsidR="00367592" w:rsidRPr="00CB18BE" w:rsidRDefault="00367592" w:rsidP="00367592">
            <w:pPr>
              <w:rPr>
                <w:sz w:val="20"/>
                <w:szCs w:val="20"/>
              </w:rPr>
            </w:pPr>
            <w:r>
              <w:rPr>
                <w:sz w:val="20"/>
              </w:rPr>
              <w:t>Intrastatas: dokumentui priskyrus sandorio rūšį ## („</w:t>
            </w:r>
            <w:r w:rsidRPr="00C54142">
              <w:rPr>
                <w:b/>
                <w:bCs/>
                <w:sz w:val="20"/>
              </w:rPr>
              <w:t>Netiekiama į intrastatą</w:t>
            </w:r>
            <w:r>
              <w:rPr>
                <w:sz w:val="20"/>
              </w:rPr>
              <w:t>"), jis neįtraukiamas į Intrastato įvežimo/išvežimo ataskaitas, bet lieka kitose</w:t>
            </w:r>
            <w:r>
              <w:rPr>
                <w:sz w:val="20"/>
              </w:rPr>
              <w:br/>
              <w:t>Jei reikalingas toks funkcionalumas įsiveskite Sandorio rūsį kurios kodas ## ir pavadinimas Netiekiama į intrastatą</w:t>
            </w:r>
          </w:p>
        </w:tc>
        <w:tc>
          <w:tcPr>
            <w:tcW w:w="1800" w:type="dxa"/>
            <w:vAlign w:val="center"/>
          </w:tcPr>
          <w:p w14:paraId="1D6CA2F8" w14:textId="7C956E01" w:rsidR="00367592" w:rsidRDefault="00C54142" w:rsidP="00367592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Intrastatas</w:t>
            </w:r>
          </w:p>
        </w:tc>
      </w:tr>
      <w:tr w:rsidR="00C54142" w:rsidRPr="001E24B6" w14:paraId="05ACAE73" w14:textId="77777777" w:rsidTr="007B5879">
        <w:trPr>
          <w:cantSplit/>
        </w:trPr>
        <w:tc>
          <w:tcPr>
            <w:tcW w:w="959" w:type="dxa"/>
            <w:vAlign w:val="center"/>
          </w:tcPr>
          <w:p w14:paraId="60B47D3B" w14:textId="77777777" w:rsidR="00C54142" w:rsidRPr="001E24B6" w:rsidRDefault="00C54142" w:rsidP="00C54142">
            <w:pPr>
              <w:pStyle w:val="Header"/>
              <w:numPr>
                <w:ilvl w:val="0"/>
                <w:numId w:val="1"/>
              </w:numPr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20" w:type="dxa"/>
            <w:vAlign w:val="center"/>
          </w:tcPr>
          <w:p w14:paraId="0DFB7A09" w14:textId="77777777" w:rsidR="00C54142" w:rsidRDefault="00C54142" w:rsidP="00C54142">
            <w:pPr>
              <w:rPr>
                <w:sz w:val="20"/>
              </w:rPr>
            </w:pPr>
            <w:r>
              <w:rPr>
                <w:sz w:val="20"/>
              </w:rPr>
              <w:t>Patobulintas pirkimo sąskaitų importas iš PDF ir nuotraukų dirbtiniu intelektu.</w:t>
            </w:r>
            <w:r>
              <w:rPr>
                <w:sz w:val="20"/>
              </w:rPr>
              <w:br/>
              <w:t>Užsienio/ES tiekėjų sąskaitoms automatiškai uždedami importo ir ES požymiai (pagal tiekėją) bei apskaičiuojamas importo PVM.</w:t>
            </w:r>
          </w:p>
          <w:p w14:paraId="0469AF59" w14:textId="77777777" w:rsidR="00C54142" w:rsidRDefault="00C54142" w:rsidP="00C54142">
            <w:pPr>
              <w:pStyle w:val="ListParagraph"/>
              <w:numPr>
                <w:ilvl w:val="0"/>
                <w:numId w:val="6"/>
              </w:numPr>
              <w:rPr>
                <w:sz w:val="20"/>
              </w:rPr>
            </w:pPr>
            <w:r w:rsidRPr="00C54142">
              <w:rPr>
                <w:sz w:val="20"/>
              </w:rPr>
              <w:t xml:space="preserve"> Skyriaus priskyrimas per tiekėjo taisyklę. Tiekėjo </w:t>
            </w:r>
            <w:proofErr w:type="spellStart"/>
            <w:r w:rsidRPr="00C54142">
              <w:rPr>
                <w:sz w:val="20"/>
              </w:rPr>
              <w:t>prompt'e</w:t>
            </w:r>
            <w:proofErr w:type="spellEnd"/>
            <w:r w:rsidRPr="00C54142">
              <w:rPr>
                <w:sz w:val="20"/>
              </w:rPr>
              <w:t xml:space="preserve"> galima nurodyti @SKYRIUS=KODAS — tada sąskaitos pajamuojamos į tą skyrių. Jei nurodytas skyrius skiriasi nuo pasirinkto lange, programa paklausia, į kurį pajamuoti;</w:t>
            </w:r>
          </w:p>
          <w:p w14:paraId="26ED87C5" w14:textId="77777777" w:rsidR="00C54142" w:rsidRDefault="00C54142" w:rsidP="00C54142">
            <w:pPr>
              <w:pStyle w:val="ListParagraph"/>
              <w:numPr>
                <w:ilvl w:val="0"/>
                <w:numId w:val="6"/>
              </w:numPr>
              <w:rPr>
                <w:sz w:val="20"/>
              </w:rPr>
            </w:pPr>
            <w:r w:rsidRPr="00C54142">
              <w:rPr>
                <w:sz w:val="20"/>
              </w:rPr>
              <w:t xml:space="preserve">Dokumento komentaras per taisyklę. Tiekėjo </w:t>
            </w:r>
            <w:proofErr w:type="spellStart"/>
            <w:r w:rsidRPr="00C54142">
              <w:rPr>
                <w:sz w:val="20"/>
              </w:rPr>
              <w:t>prompt'e</w:t>
            </w:r>
            <w:proofErr w:type="spellEnd"/>
            <w:r w:rsidRPr="00C54142">
              <w:rPr>
                <w:sz w:val="20"/>
              </w:rPr>
              <w:t xml:space="preserve"> galima nurodyti @MEMO=tekstas (iki 80 simbolių) — jis įrašomas į dokumento komentarų lauką.</w:t>
            </w:r>
          </w:p>
          <w:p w14:paraId="68328259" w14:textId="77777777" w:rsidR="00C54142" w:rsidRDefault="00C54142" w:rsidP="00C54142">
            <w:pPr>
              <w:pStyle w:val="ListParagraph"/>
              <w:numPr>
                <w:ilvl w:val="0"/>
                <w:numId w:val="6"/>
              </w:numPr>
              <w:rPr>
                <w:sz w:val="20"/>
              </w:rPr>
            </w:pPr>
            <w:r w:rsidRPr="00C54142">
              <w:rPr>
                <w:sz w:val="20"/>
              </w:rPr>
              <w:t xml:space="preserve">Sąlyginis skyrius/komentaras. Tiekėjo </w:t>
            </w:r>
            <w:proofErr w:type="spellStart"/>
            <w:r w:rsidRPr="00C54142">
              <w:rPr>
                <w:sz w:val="20"/>
              </w:rPr>
              <w:t>prompt'e</w:t>
            </w:r>
            <w:proofErr w:type="spellEnd"/>
            <w:r w:rsidRPr="00C54142">
              <w:rPr>
                <w:sz w:val="20"/>
              </w:rPr>
              <w:t xml:space="preserve"> galima aprašyti ir sąlygą (pvz. „jei sąskaitoje degalai — skyrius X, kitaip Y") — DI pritaiko ją pagal sąskaitos turinį;</w:t>
            </w:r>
          </w:p>
          <w:p w14:paraId="07351C99" w14:textId="66806F16" w:rsidR="00C54142" w:rsidRPr="00C54142" w:rsidRDefault="00C54142" w:rsidP="00C54142">
            <w:pPr>
              <w:pStyle w:val="ListParagraph"/>
              <w:numPr>
                <w:ilvl w:val="0"/>
                <w:numId w:val="6"/>
              </w:numPr>
              <w:rPr>
                <w:sz w:val="20"/>
              </w:rPr>
            </w:pPr>
            <w:r w:rsidRPr="00C54142">
              <w:rPr>
                <w:sz w:val="20"/>
              </w:rPr>
              <w:t xml:space="preserve">Mechanizmų priskyrimas eilutėms. Importuojamoms eilutėms galima priskirti mechanizmą, mechanizmų grupę ir padalinį (pagal tiekėjo </w:t>
            </w:r>
            <w:proofErr w:type="spellStart"/>
            <w:r w:rsidRPr="00C54142">
              <w:rPr>
                <w:sz w:val="20"/>
              </w:rPr>
              <w:t>prompt'e</w:t>
            </w:r>
            <w:proofErr w:type="spellEnd"/>
            <w:r w:rsidRPr="00C54142">
              <w:rPr>
                <w:sz w:val="20"/>
              </w:rPr>
              <w:t xml:space="preserve"> nurodytas taisykles).</w:t>
            </w:r>
          </w:p>
        </w:tc>
        <w:tc>
          <w:tcPr>
            <w:tcW w:w="1800" w:type="dxa"/>
            <w:vAlign w:val="center"/>
          </w:tcPr>
          <w:p w14:paraId="1B96DD18" w14:textId="50F5BE6D" w:rsidR="00C54142" w:rsidRDefault="00C54142" w:rsidP="00C54142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ECount3 versijoje</w:t>
            </w:r>
          </w:p>
        </w:tc>
      </w:tr>
      <w:tr w:rsidR="00C54142" w:rsidRPr="001E24B6" w14:paraId="79330506" w14:textId="77777777" w:rsidTr="007B5879">
        <w:trPr>
          <w:cantSplit/>
        </w:trPr>
        <w:tc>
          <w:tcPr>
            <w:tcW w:w="959" w:type="dxa"/>
            <w:vAlign w:val="center"/>
          </w:tcPr>
          <w:p w14:paraId="7657F6E9" w14:textId="77777777" w:rsidR="00C54142" w:rsidRPr="001E24B6" w:rsidRDefault="00C54142" w:rsidP="00C54142">
            <w:pPr>
              <w:pStyle w:val="Header"/>
              <w:numPr>
                <w:ilvl w:val="0"/>
                <w:numId w:val="1"/>
              </w:numPr>
              <w:tabs>
                <w:tab w:val="clear" w:pos="4153"/>
                <w:tab w:val="clear" w:pos="8306"/>
              </w:tabs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20" w:type="dxa"/>
            <w:vAlign w:val="center"/>
          </w:tcPr>
          <w:p w14:paraId="3FB04E6D" w14:textId="77777777" w:rsidR="00C54142" w:rsidRDefault="00C54142" w:rsidP="00C54142">
            <w:pPr>
              <w:rPr>
                <w:sz w:val="20"/>
              </w:rPr>
            </w:pPr>
            <w:r>
              <w:rPr>
                <w:sz w:val="20"/>
              </w:rPr>
              <w:t>Pagreitintas SchemaCacheDir katalogo sukūrimas pirmą kartą prisijungiant prie DB po versijos atnaujinimo</w:t>
            </w:r>
            <w:r>
              <w:rPr>
                <w:sz w:val="20"/>
              </w:rPr>
              <w:br/>
              <w:t>Pirmą kartą prisijungiant prie bazės (taip pat po kiekvieno programos atnaujinimo) programa susikuria pagalbinius DB struktūros failus (</w:t>
            </w:r>
            <w:proofErr w:type="spellStart"/>
            <w:r>
              <w:rPr>
                <w:sz w:val="20"/>
              </w:rPr>
              <w:t>SchemaCacheDir</w:t>
            </w:r>
            <w:proofErr w:type="spellEnd"/>
            <w:r>
              <w:rPr>
                <w:sz w:val="20"/>
              </w:rPr>
              <w:t>). Anksčiau juos kūrė IBO komponentai, kreipdamiesi į serverį šimtus kartų, todėl per lėtą ryšį prisijungimas užtrukdavo minutę ir ilgiau. Dabar programa šiuos failus susikuria pati viena užklausa: per lėtą ryšį tai trunka ~1,5–2 s, vietiniame tinkle mažiau nei 1 s. Sukurti failai sutampa su tais, kuriuos sukurtų IBO.</w:t>
            </w:r>
            <w:r>
              <w:rPr>
                <w:sz w:val="20"/>
              </w:rPr>
              <w:br/>
              <w:t>Nauji parametrai:</w:t>
            </w:r>
          </w:p>
          <w:p w14:paraId="27CDE98E" w14:textId="77777777" w:rsidR="00C54142" w:rsidRPr="00C54142" w:rsidRDefault="00C54142" w:rsidP="00C54142">
            <w:pPr>
              <w:pStyle w:val="ListParagraph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C54142">
              <w:rPr>
                <w:sz w:val="20"/>
              </w:rPr>
              <w:t>INI SCHEMACACHE_FAST_OFF (tik globalus). Pagal nutylėjimą OFF. ON išjungia greitą generavimą: failus kuria IBO kaip anksčiau, o jau sugeneruoti failai ištrinami ir perkuriami.</w:t>
            </w:r>
          </w:p>
          <w:p w14:paraId="27A84002" w14:textId="504951A4" w:rsidR="00C54142" w:rsidRPr="00C54142" w:rsidRDefault="00C54142" w:rsidP="00C54142">
            <w:pPr>
              <w:pStyle w:val="ListParagraph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C54142">
              <w:rPr>
                <w:sz w:val="20"/>
              </w:rPr>
              <w:t>Komandinės eilutės raktas -SCHEMACACHE_FAST_OFF. Daro tą patį tik vienam paleidimui, pvz. palyginimui su IBO.</w:t>
            </w:r>
          </w:p>
        </w:tc>
        <w:tc>
          <w:tcPr>
            <w:tcW w:w="1800" w:type="dxa"/>
            <w:vAlign w:val="center"/>
          </w:tcPr>
          <w:p w14:paraId="7CAC4DD6" w14:textId="77777777" w:rsidR="00C54142" w:rsidRDefault="00C54142" w:rsidP="00C54142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sz w:val="20"/>
                <w:szCs w:val="20"/>
              </w:rPr>
            </w:pPr>
          </w:p>
        </w:tc>
      </w:tr>
      <w:tr w:rsidR="00C54142" w14:paraId="49AFAD50" w14:textId="77777777" w:rsidTr="0027398A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C0E0C" w14:textId="77777777" w:rsidR="00C54142" w:rsidRDefault="00C54142" w:rsidP="00C54142">
            <w:pPr>
              <w:pStyle w:val="Header"/>
              <w:tabs>
                <w:tab w:val="clear" w:pos="4153"/>
                <w:tab w:val="clear" w:pos="8306"/>
                <w:tab w:val="num" w:pos="928"/>
              </w:tabs>
              <w:ind w:left="928" w:hanging="36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3E45D" w14:textId="77777777" w:rsidR="00C54142" w:rsidRPr="0027398A" w:rsidRDefault="00C54142" w:rsidP="00C5414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27398A">
              <w:rPr>
                <w:b/>
                <w:bCs/>
                <w:i/>
                <w:iCs/>
                <w:szCs w:val="20"/>
              </w:rPr>
              <w:t>Ištaisytos klaidos ir netikslumai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C7CE1" w14:textId="77777777" w:rsidR="00C54142" w:rsidRDefault="00C54142" w:rsidP="00C54142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sz w:val="20"/>
                <w:szCs w:val="20"/>
              </w:rPr>
            </w:pPr>
          </w:p>
        </w:tc>
      </w:tr>
      <w:tr w:rsidR="00C54142" w14:paraId="6AD21F60" w14:textId="77777777" w:rsidTr="0027398A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32FE0" w14:textId="77777777" w:rsidR="00C54142" w:rsidRDefault="00C54142" w:rsidP="00C54142">
            <w:pPr>
              <w:pStyle w:val="Header"/>
              <w:tabs>
                <w:tab w:val="clear" w:pos="4153"/>
                <w:tab w:val="clear" w:pos="8306"/>
                <w:tab w:val="num" w:pos="928"/>
              </w:tabs>
              <w:ind w:left="928" w:hanging="36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06AD0" w14:textId="7F64CBDA" w:rsidR="00C54142" w:rsidRPr="0027398A" w:rsidRDefault="00C54142" w:rsidP="00C54142">
            <w:pPr>
              <w:rPr>
                <w:b/>
                <w:bCs/>
                <w:i/>
                <w:iCs/>
                <w:szCs w:val="20"/>
              </w:rPr>
            </w:pPr>
            <w:r>
              <w:rPr>
                <w:sz w:val="20"/>
              </w:rPr>
              <w:t>Grąžinimai tiekėjams į užsienį: pataisyta nuostolio dėl kainų nesutapimo sąskaita.</w:t>
            </w:r>
            <w:r>
              <w:rPr>
                <w:sz w:val="20"/>
              </w:rPr>
              <w:br/>
              <w:t>Importo grąžinimuose tiekėjams dokumente nurodyta sąskaita „Nuostolis dėl grąžinimo kainų nesutapimo“ ir skirtuko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„Spec. pirkimo PVM </w:t>
            </w:r>
            <w:proofErr w:type="spellStart"/>
            <w:r>
              <w:rPr>
                <w:sz w:val="20"/>
              </w:rPr>
              <w:t>kontuotės</w:t>
            </w:r>
            <w:proofErr w:type="spellEnd"/>
            <w:r>
              <w:rPr>
                <w:sz w:val="20"/>
              </w:rPr>
              <w:t>“ laukas „Debetinė sąskaita“ buvo saugomi tame pačiame lauke. Todėl įvedus vieną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sąskaitą, ta pati atsirasdavo ir kitame lauke, o buhalterinėse operacijose nuostolis arba PVM nueidavo ne į tą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sąskaitą. Dabar abi sąskaitos saugomos atskirai. Jei dokumente nuostolio sąskaita nenurodyta, ji kaip ir anksčiau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imama iš konfigūracijos.</w:t>
            </w:r>
            <w:r>
              <w:rPr>
                <w:sz w:val="20"/>
              </w:rPr>
              <w:br/>
              <w:t>Jau atliktų dokumentų buhalterinės operacijos nesikeičia. Performuojant seną dokumentą, kuriame buvo įvesta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nuostolio sąskaita, ją reikia nurodyti iš naujo.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E5725" w14:textId="77777777" w:rsidR="00C54142" w:rsidRDefault="00C54142" w:rsidP="00C54142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sz w:val="20"/>
                <w:szCs w:val="20"/>
              </w:rPr>
            </w:pPr>
          </w:p>
        </w:tc>
      </w:tr>
    </w:tbl>
    <w:p w14:paraId="4E835E86" w14:textId="77777777" w:rsidR="0013631A" w:rsidRDefault="0013631A">
      <w:pPr>
        <w:pStyle w:val="Header"/>
        <w:tabs>
          <w:tab w:val="clear" w:pos="4153"/>
          <w:tab w:val="clear" w:pos="8306"/>
        </w:tabs>
        <w:spacing w:before="120"/>
      </w:pPr>
    </w:p>
    <w:p w14:paraId="7FF2AEEF" w14:textId="552D863B" w:rsidR="004D40D1" w:rsidRPr="001E24B6" w:rsidRDefault="004D40D1">
      <w:pPr>
        <w:pStyle w:val="Header"/>
        <w:tabs>
          <w:tab w:val="clear" w:pos="4153"/>
          <w:tab w:val="clear" w:pos="8306"/>
        </w:tabs>
        <w:spacing w:before="120"/>
      </w:pPr>
      <w:r w:rsidRPr="001E24B6">
        <w:t>Pagarbiai,</w:t>
      </w:r>
    </w:p>
    <w:p w14:paraId="1C2E1258" w14:textId="77777777" w:rsidR="00CD0EF4" w:rsidRDefault="004D40D1">
      <w:pPr>
        <w:pStyle w:val="Header"/>
        <w:tabs>
          <w:tab w:val="clear" w:pos="4153"/>
          <w:tab w:val="clear" w:pos="8306"/>
        </w:tabs>
      </w:pPr>
      <w:r w:rsidRPr="001E24B6">
        <w:t xml:space="preserve">Direktorius Vytenis Dulskis </w:t>
      </w:r>
    </w:p>
    <w:sectPr w:rsidR="00CD0EF4" w:rsidSect="008B66F5">
      <w:headerReference w:type="default" r:id="rId9"/>
      <w:pgSz w:w="11906" w:h="16838" w:code="9"/>
      <w:pgMar w:top="284" w:right="1134" w:bottom="284" w:left="1418" w:header="107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94491C" w14:textId="77777777" w:rsidR="00380F5E" w:rsidRDefault="00380F5E">
      <w:r>
        <w:separator/>
      </w:r>
    </w:p>
  </w:endnote>
  <w:endnote w:type="continuationSeparator" w:id="0">
    <w:p w14:paraId="195DD81B" w14:textId="77777777" w:rsidR="00380F5E" w:rsidRDefault="00380F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071E6F" w14:textId="77777777" w:rsidR="00380F5E" w:rsidRDefault="00380F5E">
      <w:r>
        <w:separator/>
      </w:r>
    </w:p>
  </w:footnote>
  <w:footnote w:type="continuationSeparator" w:id="0">
    <w:p w14:paraId="762FFF76" w14:textId="77777777" w:rsidR="00380F5E" w:rsidRDefault="00380F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0527A" w14:textId="77777777" w:rsidR="00C35508" w:rsidRDefault="002D3446">
    <w:pPr>
      <w:pStyle w:val="Header"/>
    </w:pPr>
    <w:r>
      <w:rPr>
        <w:noProof/>
        <w:lang w:eastAsia="lt-LT"/>
      </w:rPr>
      <w:drawing>
        <wp:inline distT="0" distB="0" distL="0" distR="0" wp14:anchorId="0CF24C25" wp14:editId="465FF06C">
          <wp:extent cx="2317115" cy="405277"/>
          <wp:effectExtent l="0" t="0" r="698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NSO_Z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7115" cy="4052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058EA96" w14:textId="2A55A42F" w:rsidR="00C35508" w:rsidRDefault="00C35508">
    <w:pPr>
      <w:pStyle w:val="Header"/>
      <w:pBdr>
        <w:top w:val="single" w:sz="4" w:space="1" w:color="auto"/>
      </w:pBdr>
      <w:spacing w:before="80"/>
      <w:rPr>
        <w:rFonts w:ascii="Arial" w:hAnsi="Arial" w:cs="Arial"/>
        <w:i/>
        <w:iCs/>
        <w:noProof/>
        <w:sz w:val="16"/>
      </w:rPr>
    </w:pPr>
    <w:r>
      <w:rPr>
        <w:rFonts w:ascii="Arial" w:hAnsi="Arial" w:cs="Arial"/>
        <w:i/>
        <w:iCs/>
        <w:noProof/>
        <w:sz w:val="16"/>
      </w:rPr>
      <w:t xml:space="preserve">UAB “Insolita”, įmonės kodas 125033621. </w:t>
    </w:r>
    <w:r w:rsidR="00CB18BE">
      <w:rPr>
        <w:rFonts w:ascii="Arial" w:hAnsi="Arial" w:cs="Arial"/>
        <w:i/>
        <w:iCs/>
        <w:noProof/>
        <w:sz w:val="16"/>
      </w:rPr>
      <w:t>Baltupio 65-56</w:t>
    </w:r>
    <w:r>
      <w:rPr>
        <w:rFonts w:ascii="Arial" w:hAnsi="Arial" w:cs="Arial"/>
        <w:i/>
        <w:iCs/>
        <w:noProof/>
        <w:sz w:val="16"/>
      </w:rPr>
      <w:t>,</w:t>
    </w:r>
    <w:r w:rsidR="00C9774B" w:rsidRPr="00C9774B">
      <w:t xml:space="preserve"> </w:t>
    </w:r>
    <w:r w:rsidR="009328B4" w:rsidRPr="009328B4">
      <w:rPr>
        <w:rFonts w:ascii="Arial" w:hAnsi="Arial" w:cs="Arial"/>
        <w:i/>
        <w:iCs/>
        <w:noProof/>
        <w:sz w:val="16"/>
      </w:rPr>
      <w:t>01205</w:t>
    </w:r>
    <w:r>
      <w:rPr>
        <w:rFonts w:ascii="Arial" w:hAnsi="Arial" w:cs="Arial"/>
        <w:i/>
        <w:iCs/>
        <w:noProof/>
        <w:sz w:val="16"/>
      </w:rPr>
      <w:t xml:space="preserve">, Vilnius. Telefonas </w:t>
    </w:r>
    <w:r w:rsidR="00D97003">
      <w:rPr>
        <w:rFonts w:ascii="Arial" w:hAnsi="Arial" w:cs="Arial"/>
        <w:i/>
        <w:iCs/>
        <w:noProof/>
        <w:sz w:val="16"/>
      </w:rPr>
      <w:t>+370 686 37652</w:t>
    </w:r>
    <w:r>
      <w:rPr>
        <w:rFonts w:ascii="Arial" w:hAnsi="Arial" w:cs="Arial"/>
        <w:i/>
        <w:iCs/>
        <w:noProof/>
        <w:sz w:val="16"/>
      </w:rPr>
      <w:t>, e-mail: info</w:t>
    </w:r>
    <w:r>
      <w:rPr>
        <w:rFonts w:ascii="Arial" w:hAnsi="Arial" w:cs="Arial"/>
        <w:i/>
        <w:iCs/>
        <w:noProof/>
        <w:sz w:val="16"/>
        <w:lang w:val="de-DE"/>
      </w:rPr>
      <w:t>@</w:t>
    </w:r>
    <w:r>
      <w:rPr>
        <w:rFonts w:ascii="Arial" w:hAnsi="Arial" w:cs="Arial"/>
        <w:i/>
        <w:iCs/>
        <w:noProof/>
        <w:sz w:val="16"/>
      </w:rPr>
      <w:t>insolita.lt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0852D2"/>
    <w:multiLevelType w:val="hybridMultilevel"/>
    <w:tmpl w:val="65C22E10"/>
    <w:lvl w:ilvl="0" w:tplc="040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27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544317D"/>
    <w:multiLevelType w:val="hybridMultilevel"/>
    <w:tmpl w:val="6EB0C26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802907"/>
    <w:multiLevelType w:val="hybridMultilevel"/>
    <w:tmpl w:val="60CE345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EF4605"/>
    <w:multiLevelType w:val="hybridMultilevel"/>
    <w:tmpl w:val="D64A86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01">
      <w:numFmt w:val="decimal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A1F24C3"/>
    <w:multiLevelType w:val="hybridMultilevel"/>
    <w:tmpl w:val="31C012F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2A7E12"/>
    <w:multiLevelType w:val="hybridMultilevel"/>
    <w:tmpl w:val="8856DFD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6B1EB1"/>
    <w:multiLevelType w:val="hybridMultilevel"/>
    <w:tmpl w:val="5972EA3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1827764">
    <w:abstractNumId w:val="0"/>
  </w:num>
  <w:num w:numId="2" w16cid:durableId="1024407838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37321840">
    <w:abstractNumId w:val="4"/>
  </w:num>
  <w:num w:numId="4" w16cid:durableId="162206880">
    <w:abstractNumId w:val="6"/>
  </w:num>
  <w:num w:numId="5" w16cid:durableId="1789009386">
    <w:abstractNumId w:val="2"/>
  </w:num>
  <w:num w:numId="6" w16cid:durableId="1342663431">
    <w:abstractNumId w:val="1"/>
  </w:num>
  <w:num w:numId="7" w16cid:durableId="1093866656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558F"/>
    <w:rsid w:val="000077EB"/>
    <w:rsid w:val="00022D18"/>
    <w:rsid w:val="00027BDD"/>
    <w:rsid w:val="00035418"/>
    <w:rsid w:val="00040EAC"/>
    <w:rsid w:val="00045A2B"/>
    <w:rsid w:val="000476DC"/>
    <w:rsid w:val="000527EE"/>
    <w:rsid w:val="00060643"/>
    <w:rsid w:val="00061C95"/>
    <w:rsid w:val="0006588B"/>
    <w:rsid w:val="00067D59"/>
    <w:rsid w:val="00070B78"/>
    <w:rsid w:val="000712C4"/>
    <w:rsid w:val="0007249C"/>
    <w:rsid w:val="00075BA6"/>
    <w:rsid w:val="00076993"/>
    <w:rsid w:val="000835BF"/>
    <w:rsid w:val="000907CF"/>
    <w:rsid w:val="00090DEF"/>
    <w:rsid w:val="00091E0E"/>
    <w:rsid w:val="0009502E"/>
    <w:rsid w:val="00097604"/>
    <w:rsid w:val="000A60CE"/>
    <w:rsid w:val="000A7AF5"/>
    <w:rsid w:val="000B6498"/>
    <w:rsid w:val="000C04FD"/>
    <w:rsid w:val="000C35F2"/>
    <w:rsid w:val="000C65B5"/>
    <w:rsid w:val="000C773F"/>
    <w:rsid w:val="000D207E"/>
    <w:rsid w:val="000D7E8B"/>
    <w:rsid w:val="000F0BFA"/>
    <w:rsid w:val="000F2A47"/>
    <w:rsid w:val="000F4D12"/>
    <w:rsid w:val="000F6CFC"/>
    <w:rsid w:val="00105895"/>
    <w:rsid w:val="00105EEF"/>
    <w:rsid w:val="00114028"/>
    <w:rsid w:val="00114408"/>
    <w:rsid w:val="00117FBA"/>
    <w:rsid w:val="00120938"/>
    <w:rsid w:val="00121B1F"/>
    <w:rsid w:val="00123B4A"/>
    <w:rsid w:val="00125279"/>
    <w:rsid w:val="00125663"/>
    <w:rsid w:val="0013631A"/>
    <w:rsid w:val="00142BD3"/>
    <w:rsid w:val="0014460A"/>
    <w:rsid w:val="00144A7C"/>
    <w:rsid w:val="00156BBA"/>
    <w:rsid w:val="001665C1"/>
    <w:rsid w:val="00167472"/>
    <w:rsid w:val="001715CB"/>
    <w:rsid w:val="00173203"/>
    <w:rsid w:val="0017558F"/>
    <w:rsid w:val="00187936"/>
    <w:rsid w:val="00187F9D"/>
    <w:rsid w:val="00190F06"/>
    <w:rsid w:val="0019550C"/>
    <w:rsid w:val="001A107C"/>
    <w:rsid w:val="001A3B83"/>
    <w:rsid w:val="001A454C"/>
    <w:rsid w:val="001A5A88"/>
    <w:rsid w:val="001A7970"/>
    <w:rsid w:val="001B3B39"/>
    <w:rsid w:val="001B5C13"/>
    <w:rsid w:val="001B6EBB"/>
    <w:rsid w:val="001C0AEF"/>
    <w:rsid w:val="001C2864"/>
    <w:rsid w:val="001C6936"/>
    <w:rsid w:val="001C786A"/>
    <w:rsid w:val="001D2DC7"/>
    <w:rsid w:val="001D3720"/>
    <w:rsid w:val="001D41A3"/>
    <w:rsid w:val="001D5E72"/>
    <w:rsid w:val="001D7659"/>
    <w:rsid w:val="001E24B6"/>
    <w:rsid w:val="001F4CE4"/>
    <w:rsid w:val="001F50D4"/>
    <w:rsid w:val="0020094D"/>
    <w:rsid w:val="00201152"/>
    <w:rsid w:val="00201C89"/>
    <w:rsid w:val="00201DC6"/>
    <w:rsid w:val="00207877"/>
    <w:rsid w:val="002107FF"/>
    <w:rsid w:val="00210E95"/>
    <w:rsid w:val="0021164C"/>
    <w:rsid w:val="002134B0"/>
    <w:rsid w:val="00215AFC"/>
    <w:rsid w:val="00221331"/>
    <w:rsid w:val="0022393B"/>
    <w:rsid w:val="002275E6"/>
    <w:rsid w:val="00227A98"/>
    <w:rsid w:val="00234D2C"/>
    <w:rsid w:val="00235CD0"/>
    <w:rsid w:val="00247214"/>
    <w:rsid w:val="002475D2"/>
    <w:rsid w:val="002515BC"/>
    <w:rsid w:val="002520A9"/>
    <w:rsid w:val="00252E74"/>
    <w:rsid w:val="002549C4"/>
    <w:rsid w:val="00254D76"/>
    <w:rsid w:val="002562EF"/>
    <w:rsid w:val="00256EE7"/>
    <w:rsid w:val="00256F3A"/>
    <w:rsid w:val="00257D4F"/>
    <w:rsid w:val="00270DB6"/>
    <w:rsid w:val="0027229B"/>
    <w:rsid w:val="0027398A"/>
    <w:rsid w:val="0027703A"/>
    <w:rsid w:val="0029516E"/>
    <w:rsid w:val="002971C2"/>
    <w:rsid w:val="002975DF"/>
    <w:rsid w:val="002B0364"/>
    <w:rsid w:val="002B06B4"/>
    <w:rsid w:val="002B0C4B"/>
    <w:rsid w:val="002B2196"/>
    <w:rsid w:val="002B2828"/>
    <w:rsid w:val="002B712E"/>
    <w:rsid w:val="002C0B41"/>
    <w:rsid w:val="002C6060"/>
    <w:rsid w:val="002D0F9C"/>
    <w:rsid w:val="002D2FF8"/>
    <w:rsid w:val="002D3446"/>
    <w:rsid w:val="002D64CA"/>
    <w:rsid w:val="002D6DFB"/>
    <w:rsid w:val="002E0E9D"/>
    <w:rsid w:val="002F1902"/>
    <w:rsid w:val="002F3040"/>
    <w:rsid w:val="002F41CE"/>
    <w:rsid w:val="002F7021"/>
    <w:rsid w:val="002F7871"/>
    <w:rsid w:val="0030484B"/>
    <w:rsid w:val="00304DA1"/>
    <w:rsid w:val="00313678"/>
    <w:rsid w:val="003137C3"/>
    <w:rsid w:val="00320D54"/>
    <w:rsid w:val="00322027"/>
    <w:rsid w:val="003220D3"/>
    <w:rsid w:val="00322280"/>
    <w:rsid w:val="00322F21"/>
    <w:rsid w:val="00323CBE"/>
    <w:rsid w:val="00330D69"/>
    <w:rsid w:val="003407F5"/>
    <w:rsid w:val="00342452"/>
    <w:rsid w:val="0035659E"/>
    <w:rsid w:val="003570DA"/>
    <w:rsid w:val="00360D99"/>
    <w:rsid w:val="003617B3"/>
    <w:rsid w:val="00361D01"/>
    <w:rsid w:val="003635D8"/>
    <w:rsid w:val="00364CD3"/>
    <w:rsid w:val="0036751A"/>
    <w:rsid w:val="00367592"/>
    <w:rsid w:val="00371119"/>
    <w:rsid w:val="00371FA5"/>
    <w:rsid w:val="00380F5E"/>
    <w:rsid w:val="003812D7"/>
    <w:rsid w:val="00384DE8"/>
    <w:rsid w:val="00392A34"/>
    <w:rsid w:val="003965DF"/>
    <w:rsid w:val="003A27A1"/>
    <w:rsid w:val="003A479F"/>
    <w:rsid w:val="003B3943"/>
    <w:rsid w:val="003B4F19"/>
    <w:rsid w:val="003B4FB2"/>
    <w:rsid w:val="003B7A0B"/>
    <w:rsid w:val="003C196F"/>
    <w:rsid w:val="003E0CAD"/>
    <w:rsid w:val="003E0F26"/>
    <w:rsid w:val="003E483B"/>
    <w:rsid w:val="003E52A9"/>
    <w:rsid w:val="003E581F"/>
    <w:rsid w:val="003E7E8A"/>
    <w:rsid w:val="0040196B"/>
    <w:rsid w:val="0040205A"/>
    <w:rsid w:val="00410870"/>
    <w:rsid w:val="004122F7"/>
    <w:rsid w:val="0041294B"/>
    <w:rsid w:val="0042307E"/>
    <w:rsid w:val="00426C6A"/>
    <w:rsid w:val="00431217"/>
    <w:rsid w:val="00434BD5"/>
    <w:rsid w:val="00435A41"/>
    <w:rsid w:val="00436494"/>
    <w:rsid w:val="00454106"/>
    <w:rsid w:val="004632E2"/>
    <w:rsid w:val="00464779"/>
    <w:rsid w:val="00467549"/>
    <w:rsid w:val="0046762C"/>
    <w:rsid w:val="00467E0B"/>
    <w:rsid w:val="00480A05"/>
    <w:rsid w:val="004814ED"/>
    <w:rsid w:val="00491C55"/>
    <w:rsid w:val="004A22D4"/>
    <w:rsid w:val="004B004A"/>
    <w:rsid w:val="004C32E5"/>
    <w:rsid w:val="004D0699"/>
    <w:rsid w:val="004D40D1"/>
    <w:rsid w:val="004F278E"/>
    <w:rsid w:val="004F54C5"/>
    <w:rsid w:val="00500EE5"/>
    <w:rsid w:val="00505CA4"/>
    <w:rsid w:val="00510452"/>
    <w:rsid w:val="00510CD9"/>
    <w:rsid w:val="005135A7"/>
    <w:rsid w:val="0052699B"/>
    <w:rsid w:val="00530251"/>
    <w:rsid w:val="005312A4"/>
    <w:rsid w:val="00534F30"/>
    <w:rsid w:val="005367F1"/>
    <w:rsid w:val="00536ACD"/>
    <w:rsid w:val="00543566"/>
    <w:rsid w:val="0054647F"/>
    <w:rsid w:val="00546822"/>
    <w:rsid w:val="0055141B"/>
    <w:rsid w:val="005535F6"/>
    <w:rsid w:val="00554B20"/>
    <w:rsid w:val="00556B3E"/>
    <w:rsid w:val="00562910"/>
    <w:rsid w:val="005656FB"/>
    <w:rsid w:val="005659E2"/>
    <w:rsid w:val="005772E9"/>
    <w:rsid w:val="005831DB"/>
    <w:rsid w:val="005832C5"/>
    <w:rsid w:val="00590281"/>
    <w:rsid w:val="0059234F"/>
    <w:rsid w:val="005933DF"/>
    <w:rsid w:val="00594B1A"/>
    <w:rsid w:val="005A40EA"/>
    <w:rsid w:val="005C3EF4"/>
    <w:rsid w:val="005C43B1"/>
    <w:rsid w:val="005C68F4"/>
    <w:rsid w:val="005C7F0B"/>
    <w:rsid w:val="005D0B13"/>
    <w:rsid w:val="005D0B3D"/>
    <w:rsid w:val="005E46DD"/>
    <w:rsid w:val="005E4EF5"/>
    <w:rsid w:val="005E5DEA"/>
    <w:rsid w:val="005F3BF5"/>
    <w:rsid w:val="005F6E8D"/>
    <w:rsid w:val="00612150"/>
    <w:rsid w:val="006230CA"/>
    <w:rsid w:val="0063471D"/>
    <w:rsid w:val="00636122"/>
    <w:rsid w:val="00637412"/>
    <w:rsid w:val="00641BA1"/>
    <w:rsid w:val="006425F8"/>
    <w:rsid w:val="00650199"/>
    <w:rsid w:val="00650518"/>
    <w:rsid w:val="00650D12"/>
    <w:rsid w:val="00667482"/>
    <w:rsid w:val="00667F0E"/>
    <w:rsid w:val="00697CA2"/>
    <w:rsid w:val="006A7133"/>
    <w:rsid w:val="006B3E4F"/>
    <w:rsid w:val="006C0866"/>
    <w:rsid w:val="006C3386"/>
    <w:rsid w:val="006D01F0"/>
    <w:rsid w:val="006D057D"/>
    <w:rsid w:val="006D6D2A"/>
    <w:rsid w:val="006D714D"/>
    <w:rsid w:val="006E182D"/>
    <w:rsid w:val="006E2412"/>
    <w:rsid w:val="006E74D3"/>
    <w:rsid w:val="006E7AB8"/>
    <w:rsid w:val="006F0BCB"/>
    <w:rsid w:val="006F3957"/>
    <w:rsid w:val="006F404F"/>
    <w:rsid w:val="006F5647"/>
    <w:rsid w:val="006F6E34"/>
    <w:rsid w:val="007005BA"/>
    <w:rsid w:val="00706558"/>
    <w:rsid w:val="007109BD"/>
    <w:rsid w:val="00710F66"/>
    <w:rsid w:val="00713AD3"/>
    <w:rsid w:val="007171AD"/>
    <w:rsid w:val="0072390B"/>
    <w:rsid w:val="00726EFC"/>
    <w:rsid w:val="00732D1B"/>
    <w:rsid w:val="00732D7D"/>
    <w:rsid w:val="00734EE0"/>
    <w:rsid w:val="00745FC0"/>
    <w:rsid w:val="007536AC"/>
    <w:rsid w:val="0075757C"/>
    <w:rsid w:val="00757C9E"/>
    <w:rsid w:val="007620AA"/>
    <w:rsid w:val="007621C7"/>
    <w:rsid w:val="007633B1"/>
    <w:rsid w:val="00764BF9"/>
    <w:rsid w:val="007653C6"/>
    <w:rsid w:val="007724B9"/>
    <w:rsid w:val="0077296A"/>
    <w:rsid w:val="00785F16"/>
    <w:rsid w:val="007905E6"/>
    <w:rsid w:val="007916C9"/>
    <w:rsid w:val="00793380"/>
    <w:rsid w:val="007A3838"/>
    <w:rsid w:val="007B5879"/>
    <w:rsid w:val="007C17AC"/>
    <w:rsid w:val="007C223F"/>
    <w:rsid w:val="007C35BD"/>
    <w:rsid w:val="007C51DB"/>
    <w:rsid w:val="007D1D5E"/>
    <w:rsid w:val="007D466E"/>
    <w:rsid w:val="007D4F91"/>
    <w:rsid w:val="007F27A1"/>
    <w:rsid w:val="007F6F91"/>
    <w:rsid w:val="00800B9D"/>
    <w:rsid w:val="008048B5"/>
    <w:rsid w:val="00805096"/>
    <w:rsid w:val="00805CF6"/>
    <w:rsid w:val="008069EF"/>
    <w:rsid w:val="008220A6"/>
    <w:rsid w:val="008223EB"/>
    <w:rsid w:val="00827E01"/>
    <w:rsid w:val="00832892"/>
    <w:rsid w:val="00841544"/>
    <w:rsid w:val="00846D3F"/>
    <w:rsid w:val="008548E1"/>
    <w:rsid w:val="008564F5"/>
    <w:rsid w:val="00865C19"/>
    <w:rsid w:val="0086714F"/>
    <w:rsid w:val="0087015D"/>
    <w:rsid w:val="0087226F"/>
    <w:rsid w:val="00873416"/>
    <w:rsid w:val="008804C1"/>
    <w:rsid w:val="00883F2C"/>
    <w:rsid w:val="008879CE"/>
    <w:rsid w:val="008903FC"/>
    <w:rsid w:val="008A37CF"/>
    <w:rsid w:val="008A3EDC"/>
    <w:rsid w:val="008B5019"/>
    <w:rsid w:val="008B59A3"/>
    <w:rsid w:val="008B66F5"/>
    <w:rsid w:val="008C2FCB"/>
    <w:rsid w:val="008C4FF2"/>
    <w:rsid w:val="008C6B76"/>
    <w:rsid w:val="008D1443"/>
    <w:rsid w:val="008D1640"/>
    <w:rsid w:val="008D1ECD"/>
    <w:rsid w:val="008D425D"/>
    <w:rsid w:val="008D4A84"/>
    <w:rsid w:val="008D6088"/>
    <w:rsid w:val="008E170E"/>
    <w:rsid w:val="008E4BD0"/>
    <w:rsid w:val="008E7423"/>
    <w:rsid w:val="008F0E6B"/>
    <w:rsid w:val="008F42B6"/>
    <w:rsid w:val="008F7B06"/>
    <w:rsid w:val="009001A1"/>
    <w:rsid w:val="00905CE9"/>
    <w:rsid w:val="00907537"/>
    <w:rsid w:val="00917DEA"/>
    <w:rsid w:val="00917E05"/>
    <w:rsid w:val="00922927"/>
    <w:rsid w:val="00926158"/>
    <w:rsid w:val="00926179"/>
    <w:rsid w:val="00931044"/>
    <w:rsid w:val="009328B4"/>
    <w:rsid w:val="00936904"/>
    <w:rsid w:val="0094016A"/>
    <w:rsid w:val="00946FE9"/>
    <w:rsid w:val="00950B76"/>
    <w:rsid w:val="00952791"/>
    <w:rsid w:val="009533FE"/>
    <w:rsid w:val="00956AA4"/>
    <w:rsid w:val="00960F49"/>
    <w:rsid w:val="009613D2"/>
    <w:rsid w:val="0096328A"/>
    <w:rsid w:val="00964B67"/>
    <w:rsid w:val="009702F0"/>
    <w:rsid w:val="00980B0C"/>
    <w:rsid w:val="00985F13"/>
    <w:rsid w:val="00996318"/>
    <w:rsid w:val="00996A72"/>
    <w:rsid w:val="00997208"/>
    <w:rsid w:val="009973D4"/>
    <w:rsid w:val="009A3445"/>
    <w:rsid w:val="009A5C50"/>
    <w:rsid w:val="009B3189"/>
    <w:rsid w:val="009B71DC"/>
    <w:rsid w:val="009C0BE5"/>
    <w:rsid w:val="009C2EB9"/>
    <w:rsid w:val="009C5993"/>
    <w:rsid w:val="009C6FAB"/>
    <w:rsid w:val="009D39EF"/>
    <w:rsid w:val="009D6217"/>
    <w:rsid w:val="009E1963"/>
    <w:rsid w:val="009E2A8A"/>
    <w:rsid w:val="009E4EEF"/>
    <w:rsid w:val="009F7754"/>
    <w:rsid w:val="00A016FD"/>
    <w:rsid w:val="00A0195A"/>
    <w:rsid w:val="00A01D51"/>
    <w:rsid w:val="00A046B3"/>
    <w:rsid w:val="00A04E62"/>
    <w:rsid w:val="00A0791C"/>
    <w:rsid w:val="00A16F7E"/>
    <w:rsid w:val="00A2440A"/>
    <w:rsid w:val="00A3513A"/>
    <w:rsid w:val="00A40A42"/>
    <w:rsid w:val="00A42828"/>
    <w:rsid w:val="00A445FC"/>
    <w:rsid w:val="00A44E03"/>
    <w:rsid w:val="00A47039"/>
    <w:rsid w:val="00A47FD3"/>
    <w:rsid w:val="00A50372"/>
    <w:rsid w:val="00A542D8"/>
    <w:rsid w:val="00A57AA4"/>
    <w:rsid w:val="00A67130"/>
    <w:rsid w:val="00A85046"/>
    <w:rsid w:val="00A87D78"/>
    <w:rsid w:val="00AA66F0"/>
    <w:rsid w:val="00AB03DC"/>
    <w:rsid w:val="00AB0CED"/>
    <w:rsid w:val="00AB245F"/>
    <w:rsid w:val="00AB2DCE"/>
    <w:rsid w:val="00AB5331"/>
    <w:rsid w:val="00AB721C"/>
    <w:rsid w:val="00AD5116"/>
    <w:rsid w:val="00AE2D44"/>
    <w:rsid w:val="00AE30E5"/>
    <w:rsid w:val="00AF0B49"/>
    <w:rsid w:val="00AF300D"/>
    <w:rsid w:val="00AF4443"/>
    <w:rsid w:val="00B02CC0"/>
    <w:rsid w:val="00B03036"/>
    <w:rsid w:val="00B0453A"/>
    <w:rsid w:val="00B16AD6"/>
    <w:rsid w:val="00B226C6"/>
    <w:rsid w:val="00B25712"/>
    <w:rsid w:val="00B33043"/>
    <w:rsid w:val="00B3537B"/>
    <w:rsid w:val="00B4711B"/>
    <w:rsid w:val="00B51255"/>
    <w:rsid w:val="00B51F83"/>
    <w:rsid w:val="00B545B4"/>
    <w:rsid w:val="00B55301"/>
    <w:rsid w:val="00B606C0"/>
    <w:rsid w:val="00B61C8C"/>
    <w:rsid w:val="00B637D9"/>
    <w:rsid w:val="00B769CE"/>
    <w:rsid w:val="00B832D6"/>
    <w:rsid w:val="00B86340"/>
    <w:rsid w:val="00B8677A"/>
    <w:rsid w:val="00B87D8A"/>
    <w:rsid w:val="00B91DB9"/>
    <w:rsid w:val="00B9441C"/>
    <w:rsid w:val="00B9499F"/>
    <w:rsid w:val="00BA0D33"/>
    <w:rsid w:val="00BB675F"/>
    <w:rsid w:val="00BC4EBE"/>
    <w:rsid w:val="00BD599D"/>
    <w:rsid w:val="00BE3B9C"/>
    <w:rsid w:val="00BE3BD9"/>
    <w:rsid w:val="00BE43D8"/>
    <w:rsid w:val="00BE46B6"/>
    <w:rsid w:val="00BF0E29"/>
    <w:rsid w:val="00BF1E8C"/>
    <w:rsid w:val="00BF28A4"/>
    <w:rsid w:val="00BF2B7F"/>
    <w:rsid w:val="00BF5BEA"/>
    <w:rsid w:val="00BF5F75"/>
    <w:rsid w:val="00C11B26"/>
    <w:rsid w:val="00C21564"/>
    <w:rsid w:val="00C24C4E"/>
    <w:rsid w:val="00C31E67"/>
    <w:rsid w:val="00C35508"/>
    <w:rsid w:val="00C40565"/>
    <w:rsid w:val="00C4071E"/>
    <w:rsid w:val="00C5213A"/>
    <w:rsid w:val="00C54142"/>
    <w:rsid w:val="00C56CCA"/>
    <w:rsid w:val="00C5798D"/>
    <w:rsid w:val="00C60E8A"/>
    <w:rsid w:val="00C66FD8"/>
    <w:rsid w:val="00C714F5"/>
    <w:rsid w:val="00C72FA6"/>
    <w:rsid w:val="00C73E1A"/>
    <w:rsid w:val="00C7459B"/>
    <w:rsid w:val="00C80C4B"/>
    <w:rsid w:val="00C83196"/>
    <w:rsid w:val="00C91277"/>
    <w:rsid w:val="00C915F5"/>
    <w:rsid w:val="00C9774B"/>
    <w:rsid w:val="00CA0915"/>
    <w:rsid w:val="00CA25B2"/>
    <w:rsid w:val="00CA43AE"/>
    <w:rsid w:val="00CB0E34"/>
    <w:rsid w:val="00CB18BE"/>
    <w:rsid w:val="00CB511E"/>
    <w:rsid w:val="00CB7BDB"/>
    <w:rsid w:val="00CC373E"/>
    <w:rsid w:val="00CC470D"/>
    <w:rsid w:val="00CC4C1F"/>
    <w:rsid w:val="00CC60ED"/>
    <w:rsid w:val="00CD0EF4"/>
    <w:rsid w:val="00CD18BF"/>
    <w:rsid w:val="00CD3978"/>
    <w:rsid w:val="00CD6E10"/>
    <w:rsid w:val="00CE08AF"/>
    <w:rsid w:val="00CE15FC"/>
    <w:rsid w:val="00CE3707"/>
    <w:rsid w:val="00CE668E"/>
    <w:rsid w:val="00CF33B7"/>
    <w:rsid w:val="00CF47E5"/>
    <w:rsid w:val="00D00F47"/>
    <w:rsid w:val="00D01236"/>
    <w:rsid w:val="00D06423"/>
    <w:rsid w:val="00D07633"/>
    <w:rsid w:val="00D12F49"/>
    <w:rsid w:val="00D13359"/>
    <w:rsid w:val="00D23CFD"/>
    <w:rsid w:val="00D25202"/>
    <w:rsid w:val="00D309F1"/>
    <w:rsid w:val="00D32E2B"/>
    <w:rsid w:val="00D34B4D"/>
    <w:rsid w:val="00D36DED"/>
    <w:rsid w:val="00D434EA"/>
    <w:rsid w:val="00D45C18"/>
    <w:rsid w:val="00D522F6"/>
    <w:rsid w:val="00D54CE3"/>
    <w:rsid w:val="00D6648D"/>
    <w:rsid w:val="00D702F6"/>
    <w:rsid w:val="00D7703B"/>
    <w:rsid w:val="00D926FA"/>
    <w:rsid w:val="00D94888"/>
    <w:rsid w:val="00D95C74"/>
    <w:rsid w:val="00D97003"/>
    <w:rsid w:val="00DA754A"/>
    <w:rsid w:val="00DB0BAD"/>
    <w:rsid w:val="00DB35A4"/>
    <w:rsid w:val="00DB4E90"/>
    <w:rsid w:val="00DC62FE"/>
    <w:rsid w:val="00DD5422"/>
    <w:rsid w:val="00DE2602"/>
    <w:rsid w:val="00DE55E7"/>
    <w:rsid w:val="00DE6BC0"/>
    <w:rsid w:val="00DF4D4C"/>
    <w:rsid w:val="00DF5370"/>
    <w:rsid w:val="00DF6044"/>
    <w:rsid w:val="00DF713C"/>
    <w:rsid w:val="00E01B32"/>
    <w:rsid w:val="00E06313"/>
    <w:rsid w:val="00E12602"/>
    <w:rsid w:val="00E1420E"/>
    <w:rsid w:val="00E14C0A"/>
    <w:rsid w:val="00E17443"/>
    <w:rsid w:val="00E21AEB"/>
    <w:rsid w:val="00E227E2"/>
    <w:rsid w:val="00E27993"/>
    <w:rsid w:val="00E42C3A"/>
    <w:rsid w:val="00E4521A"/>
    <w:rsid w:val="00E4740B"/>
    <w:rsid w:val="00E56522"/>
    <w:rsid w:val="00E57B91"/>
    <w:rsid w:val="00E64F68"/>
    <w:rsid w:val="00E6654F"/>
    <w:rsid w:val="00E66AD8"/>
    <w:rsid w:val="00E7192C"/>
    <w:rsid w:val="00E71F21"/>
    <w:rsid w:val="00E7486B"/>
    <w:rsid w:val="00E75CB6"/>
    <w:rsid w:val="00E7746B"/>
    <w:rsid w:val="00E847D7"/>
    <w:rsid w:val="00E91EC1"/>
    <w:rsid w:val="00E9373C"/>
    <w:rsid w:val="00EA6A86"/>
    <w:rsid w:val="00EB424D"/>
    <w:rsid w:val="00EB6B36"/>
    <w:rsid w:val="00EC1AE2"/>
    <w:rsid w:val="00EC1DEE"/>
    <w:rsid w:val="00EC434F"/>
    <w:rsid w:val="00EC7DB4"/>
    <w:rsid w:val="00ED25E4"/>
    <w:rsid w:val="00ED5BCD"/>
    <w:rsid w:val="00EE0E34"/>
    <w:rsid w:val="00EE4871"/>
    <w:rsid w:val="00EE61EC"/>
    <w:rsid w:val="00F00526"/>
    <w:rsid w:val="00F00FD6"/>
    <w:rsid w:val="00F036B9"/>
    <w:rsid w:val="00F0596D"/>
    <w:rsid w:val="00F110C1"/>
    <w:rsid w:val="00F11747"/>
    <w:rsid w:val="00F356DA"/>
    <w:rsid w:val="00F37C03"/>
    <w:rsid w:val="00F402AB"/>
    <w:rsid w:val="00F41B54"/>
    <w:rsid w:val="00F46C87"/>
    <w:rsid w:val="00F566E9"/>
    <w:rsid w:val="00F626F3"/>
    <w:rsid w:val="00F76842"/>
    <w:rsid w:val="00F805AE"/>
    <w:rsid w:val="00F82207"/>
    <w:rsid w:val="00F92FC2"/>
    <w:rsid w:val="00FA5156"/>
    <w:rsid w:val="00FA530B"/>
    <w:rsid w:val="00FA62A8"/>
    <w:rsid w:val="00FB335C"/>
    <w:rsid w:val="00FB3736"/>
    <w:rsid w:val="00FB69CD"/>
    <w:rsid w:val="00FB69F5"/>
    <w:rsid w:val="00FB7CCD"/>
    <w:rsid w:val="00FC4643"/>
    <w:rsid w:val="00FC5FB0"/>
    <w:rsid w:val="00FD07BB"/>
    <w:rsid w:val="00FD0B1C"/>
    <w:rsid w:val="00FD23A1"/>
    <w:rsid w:val="00FD515F"/>
    <w:rsid w:val="00FE2C04"/>
    <w:rsid w:val="00FF169D"/>
    <w:rsid w:val="00FF180A"/>
    <w:rsid w:val="00FF64F0"/>
    <w:rsid w:val="00FF6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68FCA501"/>
  <w15:docId w15:val="{72BD3E46-428A-42C3-98F0-0A5877A72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E483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Hyperlink">
    <w:name w:val="Hyperlink"/>
    <w:rsid w:val="002D64CA"/>
    <w:rPr>
      <w:color w:val="0000FF"/>
      <w:u w:val="single"/>
    </w:rPr>
  </w:style>
  <w:style w:type="character" w:customStyle="1" w:styleId="HeaderChar">
    <w:name w:val="Header Char"/>
    <w:link w:val="Header"/>
    <w:rsid w:val="00BF0E29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AB2DCE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36759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B87D8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2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7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8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8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0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5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6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66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2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9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9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5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5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7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7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0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2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8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4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2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6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7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7tgv-BYdg7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insolit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472766-5973-4304-BF3B-21D3D4165B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insolita.dot</Template>
  <TotalTime>1401</TotalTime>
  <Pages>2</Pages>
  <Words>4188</Words>
  <Characters>2388</Characters>
  <Application>Microsoft Office Word</Application>
  <DocSecurity>0</DocSecurity>
  <Lines>19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2002</vt:lpstr>
    </vt:vector>
  </TitlesOfParts>
  <Company>UAB "Insolita"</Company>
  <LinksUpToDate>false</LinksUpToDate>
  <CharactersWithSpaces>6563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2002</dc:title>
  <dc:creator>Vytenis Dulskis</dc:creator>
  <cp:lastModifiedBy>Vytenis Dulskis</cp:lastModifiedBy>
  <cp:revision>130</cp:revision>
  <cp:lastPrinted>2008-06-05T16:14:00Z</cp:lastPrinted>
  <dcterms:created xsi:type="dcterms:W3CDTF">2015-03-02T14:06:00Z</dcterms:created>
  <dcterms:modified xsi:type="dcterms:W3CDTF">2026-10-30T13:41:00Z</dcterms:modified>
</cp:coreProperties>
</file>